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642F84" w:rsidR="001E41F3" w:rsidRDefault="00272B21">
      <w:pPr>
        <w:pStyle w:val="CRCoverPage"/>
        <w:tabs>
          <w:tab w:val="right" w:pos="9639"/>
        </w:tabs>
        <w:spacing w:after="0"/>
        <w:rPr>
          <w:b/>
          <w:i/>
          <w:noProof/>
          <w:sz w:val="28"/>
        </w:rPr>
      </w:pPr>
      <w:r w:rsidRPr="00272B21">
        <w:rPr>
          <w:b/>
          <w:noProof/>
          <w:sz w:val="24"/>
        </w:rPr>
        <w:t>3GPP TSG-</w:t>
      </w:r>
      <w:r w:rsidR="000D6612">
        <w:rPr>
          <w:b/>
          <w:noProof/>
          <w:sz w:val="24"/>
        </w:rPr>
        <w:t>SA</w:t>
      </w:r>
      <w:r w:rsidRPr="00272B21">
        <w:rPr>
          <w:b/>
          <w:noProof/>
          <w:sz w:val="24"/>
        </w:rPr>
        <w:t xml:space="preserve"> WG1 Meeting #</w:t>
      </w:r>
      <w:r w:rsidR="000D6612">
        <w:rPr>
          <w:b/>
          <w:noProof/>
          <w:sz w:val="24"/>
        </w:rPr>
        <w:t>11</w:t>
      </w:r>
      <w:r w:rsidR="00B90442">
        <w:rPr>
          <w:b/>
          <w:noProof/>
          <w:sz w:val="24"/>
        </w:rPr>
        <w:t>2</w:t>
      </w:r>
      <w:r w:rsidR="001E41F3">
        <w:rPr>
          <w:b/>
          <w:i/>
          <w:noProof/>
          <w:sz w:val="28"/>
        </w:rPr>
        <w:tab/>
      </w:r>
      <w:r w:rsidR="00B71665" w:rsidRPr="00B71665">
        <w:rPr>
          <w:b/>
          <w:noProof/>
          <w:sz w:val="24"/>
        </w:rPr>
        <w:fldChar w:fldCharType="begin"/>
      </w:r>
      <w:r w:rsidR="00B71665" w:rsidRPr="00B71665">
        <w:rPr>
          <w:b/>
          <w:noProof/>
          <w:sz w:val="24"/>
        </w:rPr>
        <w:instrText xml:space="preserve"> DOCPROPERTY  </w:instrText>
      </w:r>
      <w:r w:rsidR="00B71665" w:rsidRPr="00B71665">
        <w:rPr>
          <w:b/>
          <w:noProof/>
          <w:sz w:val="24"/>
        </w:rPr>
        <w:instrText>Tdoc#</w:instrText>
      </w:r>
      <w:r w:rsidR="00B71665" w:rsidRPr="00B71665">
        <w:rPr>
          <w:b/>
          <w:noProof/>
          <w:sz w:val="24"/>
        </w:rPr>
        <w:instrText xml:space="preserve">  \* MERGEFORMAT </w:instrText>
      </w:r>
      <w:r w:rsidR="00B71665" w:rsidRPr="00B71665">
        <w:rPr>
          <w:b/>
          <w:noProof/>
          <w:sz w:val="24"/>
        </w:rPr>
        <w:fldChar w:fldCharType="separate"/>
      </w:r>
      <w:r w:rsidR="00B71665" w:rsidRPr="00B71665">
        <w:rPr>
          <w:b/>
          <w:noProof/>
          <w:sz w:val="24"/>
        </w:rPr>
        <w:t>SA1-254500</w:t>
      </w:r>
      <w:r w:rsidR="00B71665" w:rsidRPr="00B71665">
        <w:rPr>
          <w:b/>
          <w:noProof/>
          <w:sz w:val="24"/>
        </w:rPr>
        <w:fldChar w:fldCharType="end"/>
      </w:r>
    </w:p>
    <w:p w14:paraId="23C4658A" w14:textId="0CF61238" w:rsidR="00272B21" w:rsidRDefault="00B90442" w:rsidP="00272B21">
      <w:pPr>
        <w:pStyle w:val="CRCoverPage"/>
        <w:outlineLvl w:val="0"/>
        <w:rPr>
          <w:b/>
          <w:noProof/>
          <w:sz w:val="24"/>
        </w:rPr>
      </w:pPr>
      <w:r>
        <w:rPr>
          <w:b/>
          <w:noProof/>
          <w:sz w:val="24"/>
        </w:rPr>
        <w:t>Dallas</w:t>
      </w:r>
      <w:r w:rsidR="000D6612" w:rsidRPr="000D6612">
        <w:rPr>
          <w:b/>
          <w:noProof/>
          <w:sz w:val="24"/>
        </w:rPr>
        <w:t xml:space="preserve">, </w:t>
      </w:r>
      <w:r>
        <w:rPr>
          <w:b/>
          <w:noProof/>
          <w:sz w:val="24"/>
        </w:rPr>
        <w:t>US</w:t>
      </w:r>
      <w:r w:rsidR="003433C3">
        <w:rPr>
          <w:b/>
          <w:noProof/>
          <w:sz w:val="24"/>
        </w:rPr>
        <w:t>A</w:t>
      </w:r>
      <w:r w:rsidR="000D6612" w:rsidRPr="000D6612">
        <w:rPr>
          <w:b/>
          <w:noProof/>
          <w:sz w:val="24"/>
        </w:rPr>
        <w:t xml:space="preserve">, </w:t>
      </w:r>
      <w:r w:rsidR="003433C3">
        <w:rPr>
          <w:b/>
          <w:noProof/>
          <w:sz w:val="24"/>
        </w:rPr>
        <w:t>1</w:t>
      </w:r>
      <w:r>
        <w:rPr>
          <w:b/>
          <w:noProof/>
          <w:sz w:val="24"/>
        </w:rPr>
        <w:t>7</w:t>
      </w:r>
      <w:r w:rsidR="000D6612" w:rsidRPr="000D6612">
        <w:rPr>
          <w:b/>
          <w:noProof/>
          <w:sz w:val="24"/>
        </w:rPr>
        <w:t xml:space="preserve"> - </w:t>
      </w:r>
      <w:r w:rsidR="003433C3">
        <w:rPr>
          <w:b/>
          <w:noProof/>
          <w:sz w:val="24"/>
        </w:rPr>
        <w:t>2</w:t>
      </w:r>
      <w:r>
        <w:rPr>
          <w:b/>
          <w:noProof/>
          <w:sz w:val="24"/>
        </w:rPr>
        <w:t>1</w:t>
      </w:r>
      <w:r w:rsidR="000D6612" w:rsidRPr="000D6612">
        <w:rPr>
          <w:b/>
          <w:noProof/>
          <w:sz w:val="24"/>
        </w:rPr>
        <w:t xml:space="preserve"> </w:t>
      </w:r>
      <w:r w:rsidR="003433C3">
        <w:rPr>
          <w:b/>
          <w:noProof/>
          <w:sz w:val="24"/>
        </w:rPr>
        <w:t>November</w:t>
      </w:r>
      <w:r w:rsidR="000D6612" w:rsidRPr="000D6612">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0E4BE" w:rsidR="001E41F3" w:rsidRPr="00410371" w:rsidRDefault="000D6612" w:rsidP="00E13F3D">
            <w:pPr>
              <w:pStyle w:val="CRCoverPage"/>
              <w:spacing w:after="0"/>
              <w:jc w:val="right"/>
              <w:rPr>
                <w:b/>
                <w:noProof/>
                <w:sz w:val="28"/>
              </w:rPr>
            </w:pPr>
            <w:fldSimple w:instr=" DOCPROPERTY  Spec#  \* MERGEFORMAT ">
              <w:r w:rsidRPr="000D6612">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19A92" w:rsidR="001E41F3" w:rsidRPr="00410371" w:rsidRDefault="00E2625A" w:rsidP="00547111">
            <w:pPr>
              <w:pStyle w:val="CRCoverPage"/>
              <w:spacing w:after="0"/>
              <w:rPr>
                <w:noProof/>
              </w:rPr>
            </w:pPr>
            <w:fldSimple w:instr=" DOCPROPERTY  Cr#  \* MERGEFORMAT ">
              <w:r w:rsidRPr="00E2625A">
                <w:rPr>
                  <w:b/>
                  <w:noProof/>
                  <w:sz w:val="28"/>
                </w:rPr>
                <w:t>0857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2BAC2" w:rsidR="001E41F3" w:rsidRPr="00410371" w:rsidRDefault="00C649E1" w:rsidP="00E13F3D">
            <w:pPr>
              <w:pStyle w:val="CRCoverPage"/>
              <w:spacing w:after="0"/>
              <w:jc w:val="center"/>
              <w:rPr>
                <w:b/>
                <w:noProof/>
              </w:rPr>
            </w:pPr>
            <w:fldSimple w:instr=" DOCPROPERTY  Revision  \* MERGEFORMAT ">
              <w:r w:rsidRPr="00C649E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2F55F" w:rsidR="001E41F3" w:rsidRPr="00410371" w:rsidRDefault="00DB2C8B">
            <w:pPr>
              <w:pStyle w:val="CRCoverPage"/>
              <w:spacing w:after="0"/>
              <w:jc w:val="center"/>
              <w:rPr>
                <w:noProof/>
                <w:sz w:val="28"/>
              </w:rPr>
            </w:pPr>
            <w:fldSimple w:instr=" DOCPROPERTY  Version  \* MERGEFORMAT ">
              <w:r w:rsidR="00B71665" w:rsidRPr="00B71665">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E761C" w:rsidR="00F25D98" w:rsidRDefault="00F37A8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454786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C475F" w:rsidR="001E41F3" w:rsidRDefault="00C649E1">
            <w:pPr>
              <w:pStyle w:val="CRCoverPage"/>
              <w:spacing w:after="0"/>
              <w:ind w:left="100"/>
              <w:rPr>
                <w:noProof/>
              </w:rPr>
            </w:pPr>
            <w:fldSimple w:instr=" DOCPROPERTY  CrTitle  \* MERGEFORMAT ">
              <w:r w:rsidR="00B71665">
                <w:t>Access category for delay tolerant service</w:t>
              </w:r>
            </w:fldSimple>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3D6E1" w:rsidR="001E41F3" w:rsidRDefault="00F130F3">
            <w:pPr>
              <w:pStyle w:val="CRCoverPage"/>
              <w:spacing w:after="0"/>
              <w:ind w:left="100"/>
              <w:rPr>
                <w:noProof/>
              </w:rPr>
            </w:pPr>
            <w:r>
              <w:fldChar w:fldCharType="begin"/>
            </w:r>
            <w:r>
              <w:instrText xml:space="preserve"> DOCPROPERTY  SourceIfWg  \* MERGEFORMAT </w:instrText>
            </w:r>
            <w:r>
              <w:fldChar w:fldCharType="separate"/>
            </w:r>
            <w:r w:rsidR="00C649E1">
              <w:rPr>
                <w:noProof/>
              </w:rPr>
              <w:t>SK Telecom</w:t>
            </w:r>
            <w:r w:rsidR="00C649E1">
              <w:t xml:space="preserve">, LG Uplus, Verizon, Huawei, </w:t>
            </w:r>
            <w:proofErr w:type="spellStart"/>
            <w:r w:rsidR="00C649E1">
              <w:t>Hisilicon</w:t>
            </w:r>
            <w:proofErr w:type="spellEnd"/>
            <w:r w:rsidR="00C649E1">
              <w:t>, China Unicom, China Telecom, vivo, 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671D9" w:rsidR="001E41F3" w:rsidRDefault="000D6612" w:rsidP="00547111">
            <w:pPr>
              <w:pStyle w:val="CRCoverPage"/>
              <w:spacing w:after="0"/>
              <w:ind w:left="100"/>
              <w:rPr>
                <w:noProof/>
              </w:rPr>
            </w:pPr>
            <w:fldSimple w:instr=" DOCPROPERTY  SourceIfTsg  \* MERGEFORMAT ">
              <w:r>
                <w:rPr>
                  <w:noProof/>
                </w:rPr>
                <w:t>S1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7955B" w:rsidR="001E41F3" w:rsidRDefault="00C649E1">
            <w:pPr>
              <w:pStyle w:val="CRCoverPage"/>
              <w:spacing w:after="0"/>
              <w:ind w:left="100"/>
              <w:rPr>
                <w:noProof/>
              </w:rPr>
            </w:pPr>
            <w:fldSimple w:instr=" DOCPROPERTY  RelatedWis  \* MERGEFORMAT ">
              <w:r>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F2549" w:rsidR="001E41F3" w:rsidRDefault="00C649E1" w:rsidP="00B90442">
            <w:pPr>
              <w:pStyle w:val="CRCoverPage"/>
              <w:spacing w:after="0"/>
              <w:ind w:left="100"/>
              <w:rPr>
                <w:noProof/>
              </w:rPr>
            </w:pPr>
            <w:fldSimple w:instr=" DOCPROPERTY  ResDate  \* MERGEFORMAT ">
              <w:r>
                <w:rPr>
                  <w:noProof/>
                </w:rPr>
                <w:t>2025-11-17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B1BB" w:rsidR="001E41F3" w:rsidRDefault="00F37A8F" w:rsidP="00D24991">
            <w:pPr>
              <w:pStyle w:val="CRCoverPage"/>
              <w:spacing w:after="0"/>
              <w:ind w:left="100" w:right="-609"/>
              <w:rPr>
                <w:b/>
                <w:noProof/>
              </w:rPr>
            </w:pPr>
            <w:fldSimple w:instr=" DOCPROPERTY  Cat  \* MERGEFORMAT ">
              <w:r w:rsidRPr="00F37A8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52819" w:rsidR="001E41F3" w:rsidRDefault="00C649E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D2B5A" w14:textId="22EDD7EA" w:rsidR="001E41F3" w:rsidRDefault="008D7258">
            <w:pPr>
              <w:pStyle w:val="CRCoverPage"/>
              <w:spacing w:after="0"/>
              <w:ind w:left="100"/>
              <w:rPr>
                <w:noProof/>
              </w:rPr>
            </w:pPr>
            <w:bookmarkStart w:id="2" w:name="OLE_LINK34"/>
            <w:r w:rsidRPr="008D7258">
              <w:rPr>
                <w:noProof/>
              </w:rPr>
              <w:t xml:space="preserve">A significant portion of access attempts was found in </w:t>
            </w:r>
            <w:r w:rsidR="00B71665">
              <w:rPr>
                <w:noProof/>
              </w:rPr>
              <w:t>congestion scenarios</w:t>
            </w:r>
            <w:r w:rsidRPr="008D7258">
              <w:rPr>
                <w:noProof/>
              </w:rPr>
              <w:t xml:space="preserve"> to originate from </w:t>
            </w:r>
            <w:bookmarkStart w:id="3" w:name="OLE_LINK33"/>
            <w:r w:rsidR="00AF1926">
              <w:rPr>
                <w:noProof/>
              </w:rPr>
              <w:t>delay tolerant service</w:t>
            </w:r>
            <w:bookmarkEnd w:id="3"/>
            <w:r w:rsidRPr="008D7258">
              <w:rPr>
                <w:noProof/>
              </w:rPr>
              <w:t>.</w:t>
            </w:r>
          </w:p>
          <w:p w14:paraId="4EF71250" w14:textId="77777777" w:rsidR="00E94734" w:rsidRDefault="00E94734" w:rsidP="00AF1926">
            <w:pPr>
              <w:pStyle w:val="CRCoverPage"/>
              <w:spacing w:after="0"/>
              <w:rPr>
                <w:noProof/>
              </w:rPr>
            </w:pPr>
          </w:p>
          <w:p w14:paraId="1C4C57D0" w14:textId="3556340A" w:rsidR="00AF1926" w:rsidRDefault="00AF1926" w:rsidP="00AF1926">
            <w:pPr>
              <w:pStyle w:val="CRCoverPage"/>
              <w:spacing w:after="0"/>
              <w:ind w:left="100"/>
            </w:pPr>
            <w:bookmarkStart w:id="4" w:name="OLE_LINK20"/>
            <w:bookmarkStart w:id="5" w:name="OLE_LINK38"/>
            <w:r>
              <w:rPr>
                <w:noProof/>
              </w:rPr>
              <w:t xml:space="preserve">The current Access Category 1 is applicable only to the UE that </w:t>
            </w:r>
            <w:r w:rsidR="00E94734" w:rsidRPr="00767917">
              <w:rPr>
                <w:noProof/>
              </w:rPr>
              <w:t xml:space="preserve">is configured for delay tolerant service which </w:t>
            </w:r>
            <w:r w:rsidR="00DA269C">
              <w:rPr>
                <w:noProof/>
              </w:rPr>
              <w:t xml:space="preserve">only </w:t>
            </w:r>
            <w:r w:rsidR="00767917" w:rsidRPr="00767917">
              <w:rPr>
                <w:noProof/>
              </w:rPr>
              <w:t>refers to</w:t>
            </w:r>
            <w:r w:rsidR="00E94734" w:rsidRPr="00767917">
              <w:rPr>
                <w:noProof/>
              </w:rPr>
              <w:t xml:space="preserve"> that UE is configured for NAS signalling low priority</w:t>
            </w:r>
            <w:r w:rsidR="00DA269C">
              <w:rPr>
                <w:noProof/>
              </w:rPr>
              <w:t xml:space="preserve"> (e.g., IoT devices)</w:t>
            </w:r>
            <w:r w:rsidR="00E94734" w:rsidRPr="00767917">
              <w:rPr>
                <w:noProof/>
              </w:rPr>
              <w:t>.</w:t>
            </w:r>
          </w:p>
          <w:bookmarkEnd w:id="5"/>
          <w:p w14:paraId="7ADBFC72" w14:textId="77777777" w:rsidR="00AF1926" w:rsidRDefault="00AF1926" w:rsidP="00AF1926">
            <w:pPr>
              <w:pStyle w:val="CRCoverPage"/>
              <w:spacing w:after="0"/>
              <w:ind w:left="100"/>
            </w:pPr>
          </w:p>
          <w:p w14:paraId="708AA7DE" w14:textId="57CCC70D" w:rsidR="00767917" w:rsidRPr="00DA1AF5" w:rsidRDefault="00767917" w:rsidP="00DA1AF5">
            <w:pPr>
              <w:pStyle w:val="CRCoverPage"/>
              <w:spacing w:after="0"/>
              <w:ind w:left="100"/>
              <w:rPr>
                <w:noProof/>
                <w:lang w:val="en-US" w:eastAsia="ko-KR"/>
              </w:rPr>
            </w:pPr>
            <w:r w:rsidRPr="00767917">
              <w:t xml:space="preserve">Therefore, </w:t>
            </w:r>
            <w:r w:rsidR="00AF1926">
              <w:t>this CR proposes to ex</w:t>
            </w:r>
            <w:proofErr w:type="spellStart"/>
            <w:r w:rsidR="00AF1926">
              <w:rPr>
                <w:lang w:val="en-US" w:eastAsia="ko-KR"/>
              </w:rPr>
              <w:t>pand</w:t>
            </w:r>
            <w:proofErr w:type="spellEnd"/>
            <w:r w:rsidR="00AF1926">
              <w:rPr>
                <w:lang w:val="en-US" w:eastAsia="ko-KR"/>
              </w:rPr>
              <w:t xml:space="preserve"> the scope of </w:t>
            </w:r>
            <w:r w:rsidR="00AF1926">
              <w:rPr>
                <w:noProof/>
              </w:rPr>
              <w:t>Access Category 1</w:t>
            </w:r>
            <w:r w:rsidR="00AF1926">
              <w:rPr>
                <w:noProof/>
              </w:rPr>
              <w:t xml:space="preserve"> through adding an additional category which the UE can fall into within Access Category 1.</w:t>
            </w:r>
            <w:bookmarkEnd w:id="2"/>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47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C2EBD" w14:textId="44CCC8BC" w:rsidR="00AF1926" w:rsidRPr="00AF1926" w:rsidRDefault="00AF1926" w:rsidP="00AF1926">
            <w:pPr>
              <w:pStyle w:val="CRCoverPage"/>
              <w:spacing w:after="0"/>
              <w:ind w:left="100"/>
              <w:rPr>
                <w:noProof/>
                <w:lang w:val="en-US" w:eastAsia="ko-KR"/>
              </w:rPr>
            </w:pPr>
            <w:r>
              <w:rPr>
                <w:noProof/>
                <w:lang w:val="en-US" w:eastAsia="ko-KR"/>
              </w:rPr>
              <w:t xml:space="preserve">Updated NOTE 1 in </w:t>
            </w:r>
            <w:r w:rsidRPr="00AF1926">
              <w:rPr>
                <w:noProof/>
                <w:lang w:eastAsia="ko-KR"/>
              </w:rPr>
              <w:t>Table 6.22.2.3-1: Access Categories</w:t>
            </w:r>
          </w:p>
          <w:p w14:paraId="31C656EC" w14:textId="370B2605"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34749" w:rsidR="001E41F3" w:rsidRDefault="008D7258" w:rsidP="008D7258">
            <w:pPr>
              <w:pStyle w:val="CRCoverPage"/>
              <w:spacing w:after="0"/>
              <w:ind w:left="100"/>
              <w:rPr>
                <w:noProof/>
                <w:lang w:eastAsia="ko-KR"/>
              </w:rPr>
            </w:pPr>
            <w:r>
              <w:rPr>
                <w:noProof/>
              </w:rPr>
              <w:t xml:space="preserve">The list of </w:t>
            </w:r>
            <w:r w:rsidRPr="008D7258">
              <w:rPr>
                <w:noProof/>
              </w:rPr>
              <w:t xml:space="preserve">access categories do not cover the access attempts from </w:t>
            </w:r>
            <w:r w:rsidR="00AF1926">
              <w:rPr>
                <w:noProof/>
              </w:rPr>
              <w:t>delay tolerant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DAB4B" w:rsidR="001E41F3" w:rsidRDefault="000D6612">
            <w:pPr>
              <w:pStyle w:val="CRCoverPage"/>
              <w:spacing w:after="0"/>
              <w:ind w:left="100"/>
              <w:rPr>
                <w:noProof/>
                <w:lang w:eastAsia="ko-KR"/>
              </w:rPr>
            </w:pPr>
            <w:r>
              <w:rPr>
                <w:noProof/>
                <w:lang w:eastAsia="ko-KR"/>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AF6BDE" w14:textId="77777777" w:rsidR="00AF1926" w:rsidRDefault="00AF1926">
      <w:pPr>
        <w:pStyle w:val="CRCoverPage"/>
        <w:spacing w:after="0"/>
        <w:rPr>
          <w:noProof/>
          <w:sz w:val="8"/>
          <w:szCs w:val="8"/>
        </w:rPr>
      </w:pPr>
    </w:p>
    <w:p w14:paraId="51E419C1" w14:textId="77777777" w:rsidR="00DA1AF5" w:rsidRDefault="00DA1AF5">
      <w:pPr>
        <w:pStyle w:val="CRCoverPage"/>
        <w:spacing w:after="0"/>
        <w:rPr>
          <w:noProof/>
          <w:sz w:val="8"/>
          <w:szCs w:val="8"/>
        </w:rPr>
      </w:pPr>
    </w:p>
    <w:p w14:paraId="07ACA2DB" w14:textId="77777777" w:rsidR="00DA1AF5" w:rsidRDefault="00DA1AF5">
      <w:pPr>
        <w:pStyle w:val="CRCoverPage"/>
        <w:spacing w:after="0"/>
        <w:rPr>
          <w:noProof/>
          <w:sz w:val="8"/>
          <w:szCs w:val="8"/>
        </w:rPr>
      </w:pPr>
    </w:p>
    <w:p w14:paraId="17466DBE" w14:textId="77777777" w:rsidR="00DA1AF5" w:rsidRDefault="00DA1AF5">
      <w:pPr>
        <w:pStyle w:val="CRCoverPage"/>
        <w:spacing w:after="0"/>
        <w:rPr>
          <w:noProof/>
          <w:sz w:val="8"/>
          <w:szCs w:val="8"/>
        </w:rPr>
      </w:pPr>
    </w:p>
    <w:p w14:paraId="2EC32144" w14:textId="77777777" w:rsidR="00DA1AF5" w:rsidRDefault="00DA1AF5">
      <w:pPr>
        <w:pStyle w:val="CRCoverPage"/>
        <w:spacing w:after="0"/>
        <w:rPr>
          <w:noProof/>
          <w:sz w:val="8"/>
          <w:szCs w:val="8"/>
        </w:rPr>
      </w:pPr>
    </w:p>
    <w:p w14:paraId="4243A00A" w14:textId="77777777" w:rsidR="00DA1AF5" w:rsidRDefault="00DA1AF5">
      <w:pPr>
        <w:pStyle w:val="CRCoverPage"/>
        <w:spacing w:after="0"/>
        <w:rPr>
          <w:noProof/>
          <w:sz w:val="8"/>
          <w:szCs w:val="8"/>
        </w:rPr>
      </w:pPr>
    </w:p>
    <w:p w14:paraId="2C174135" w14:textId="77777777" w:rsidR="00AF1926" w:rsidRDefault="00AF1926">
      <w:pPr>
        <w:pStyle w:val="CRCoverPage"/>
        <w:spacing w:after="0"/>
        <w:rPr>
          <w:noProof/>
          <w:sz w:val="8"/>
          <w:szCs w:val="8"/>
        </w:rPr>
      </w:pPr>
    </w:p>
    <w:p w14:paraId="498B5A1D" w14:textId="5AA6AEEC" w:rsidR="00C93C44" w:rsidRPr="00D27A95" w:rsidRDefault="00C93C44" w:rsidP="00C93C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AF1926">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3A42817" w14:textId="77777777" w:rsidR="00C93C44" w:rsidRPr="008707DA" w:rsidRDefault="00C93C44" w:rsidP="00C93C44">
      <w:pPr>
        <w:rPr>
          <w:noProof/>
        </w:rPr>
      </w:pPr>
    </w:p>
    <w:p w14:paraId="0F32A859" w14:textId="77777777" w:rsidR="008D7258" w:rsidRDefault="008D7258" w:rsidP="008D7258">
      <w:pPr>
        <w:pStyle w:val="20"/>
        <w:rPr>
          <w:lang w:eastAsia="ja-JP"/>
        </w:rPr>
      </w:pPr>
      <w:bookmarkStart w:id="6" w:name="_Toc201930722"/>
      <w:r>
        <w:t>6.</w:t>
      </w:r>
      <w:r>
        <w:rPr>
          <w:lang w:eastAsia="ja-JP"/>
        </w:rPr>
        <w:t>22</w:t>
      </w:r>
      <w:r>
        <w:tab/>
      </w:r>
      <w:r>
        <w:rPr>
          <w:lang w:eastAsia="ja-JP"/>
        </w:rPr>
        <w:t>Unified access control</w:t>
      </w:r>
      <w:bookmarkStart w:id="7" w:name="_Toc45387710"/>
      <w:bookmarkStart w:id="8" w:name="_Toc52638755"/>
      <w:bookmarkStart w:id="9" w:name="_Toc59116840"/>
      <w:bookmarkStart w:id="10" w:name="_Toc61885659"/>
      <w:bookmarkEnd w:id="6"/>
    </w:p>
    <w:p w14:paraId="257118B4" w14:textId="77777777" w:rsidR="008D7258" w:rsidRDefault="008D7258" w:rsidP="008D7258">
      <w:pPr>
        <w:pStyle w:val="3"/>
        <w:rPr>
          <w:lang w:eastAsia="en-GB"/>
        </w:rPr>
      </w:pPr>
      <w:bookmarkStart w:id="11" w:name="_Toc201930723"/>
      <w:r>
        <w:t>6.</w:t>
      </w:r>
      <w:r>
        <w:rPr>
          <w:lang w:eastAsia="ja-JP"/>
        </w:rPr>
        <w:t>22</w:t>
      </w:r>
      <w:r>
        <w:t>.1</w:t>
      </w:r>
      <w:r>
        <w:tab/>
        <w:t>Description</w:t>
      </w:r>
      <w:bookmarkEnd w:id="7"/>
      <w:bookmarkEnd w:id="8"/>
      <w:bookmarkEnd w:id="9"/>
      <w:bookmarkEnd w:id="10"/>
      <w:bookmarkEnd w:id="11"/>
    </w:p>
    <w:p w14:paraId="7ECD77F8" w14:textId="77777777" w:rsidR="008D7258" w:rsidRDefault="008D7258" w:rsidP="008D7258">
      <w:pPr>
        <w:rPr>
          <w:lang w:eastAsia="ja-JP"/>
        </w:rPr>
      </w:pPr>
      <w:r>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2B806958" w14:textId="77777777" w:rsidR="008D7258" w:rsidRDefault="008D7258" w:rsidP="008D7258">
      <w:pPr>
        <w:rPr>
          <w:lang w:eastAsia="ja-JP"/>
        </w:rPr>
      </w:pPr>
      <w:r>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78561F5F" w14:textId="77777777" w:rsidR="008D7258" w:rsidRDefault="008D7258" w:rsidP="008D7258">
      <w:pPr>
        <w:rPr>
          <w:lang w:eastAsia="ja-JP"/>
        </w:rPr>
      </w:pPr>
      <w:r>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Pr>
          <w:rStyle w:val="NOChar"/>
          <w:lang w:val="x-none" w:eastAsia="ja-JP"/>
        </w:rPr>
        <w:t xml:space="preserve">, </w:t>
      </w:r>
      <w:r>
        <w:rPr>
          <w:rStyle w:val="NOChar"/>
          <w:lang w:val="x-none"/>
        </w:rPr>
        <w:t>application, and application server</w:t>
      </w:r>
      <w:r>
        <w:rPr>
          <w:lang w:eastAsia="ja-JP"/>
        </w:rPr>
        <w:t>).</w:t>
      </w:r>
    </w:p>
    <w:p w14:paraId="1AFE6784" w14:textId="77777777" w:rsidR="008D7258" w:rsidRDefault="008D7258" w:rsidP="008D7258">
      <w:pPr>
        <w:pStyle w:val="NO"/>
        <w:rPr>
          <w:lang w:eastAsia="ja-JP"/>
        </w:rPr>
      </w:pPr>
      <w:r>
        <w:rPr>
          <w:lang w:eastAsia="ja-JP"/>
        </w:rPr>
        <w:t>NOTE:</w:t>
      </w:r>
      <w:r>
        <w:rPr>
          <w:lang w:eastAsia="ja-JP"/>
        </w:rPr>
        <w:tab/>
        <w:t>Clauses 4.1 through 4.4a of TS 22.011 are obsolete and replaced by clause 6.22.2 of this specification. However, when a UE is configured for EAB according to TS 22.011, the UE is also configured for delay tolerant service for 5G system.</w:t>
      </w:r>
    </w:p>
    <w:p w14:paraId="2CD5EAED" w14:textId="77777777" w:rsidR="008D7258" w:rsidRDefault="008D7258" w:rsidP="008D7258">
      <w:pPr>
        <w:pStyle w:val="3"/>
        <w:rPr>
          <w:lang w:eastAsia="en-GB"/>
        </w:rPr>
      </w:pPr>
      <w:bookmarkStart w:id="12" w:name="_Toc45387711"/>
      <w:bookmarkStart w:id="13" w:name="_Toc52638756"/>
      <w:bookmarkStart w:id="14" w:name="_Toc59116841"/>
      <w:bookmarkStart w:id="15" w:name="_Toc61885660"/>
      <w:bookmarkStart w:id="16" w:name="_Toc201930724"/>
      <w:r>
        <w:t>6.</w:t>
      </w:r>
      <w:r>
        <w:rPr>
          <w:lang w:eastAsia="ja-JP"/>
        </w:rPr>
        <w:t>22</w:t>
      </w:r>
      <w:r>
        <w:t>.</w:t>
      </w:r>
      <w:r>
        <w:rPr>
          <w:lang w:eastAsia="ja-JP"/>
        </w:rPr>
        <w:t>2</w:t>
      </w:r>
      <w:r>
        <w:tab/>
        <w:t>Requirements</w:t>
      </w:r>
      <w:bookmarkEnd w:id="12"/>
      <w:bookmarkEnd w:id="13"/>
      <w:bookmarkEnd w:id="14"/>
      <w:bookmarkEnd w:id="15"/>
      <w:bookmarkEnd w:id="16"/>
    </w:p>
    <w:p w14:paraId="25A253E0" w14:textId="77777777" w:rsidR="008D7258" w:rsidRDefault="008D7258" w:rsidP="008D7258">
      <w:pPr>
        <w:pStyle w:val="4"/>
      </w:pPr>
      <w:bookmarkStart w:id="17" w:name="_Toc45387712"/>
      <w:bookmarkStart w:id="18" w:name="_Toc52638757"/>
      <w:bookmarkStart w:id="19" w:name="_Toc59116842"/>
      <w:bookmarkStart w:id="20" w:name="_Toc61885661"/>
      <w:bookmarkStart w:id="21" w:name="_Toc201930725"/>
      <w:r>
        <w:t>6.</w:t>
      </w:r>
      <w:r>
        <w:rPr>
          <w:lang w:eastAsia="ja-JP"/>
        </w:rPr>
        <w:t>22</w:t>
      </w:r>
      <w:r>
        <w:t>.2.1</w:t>
      </w:r>
      <w:r>
        <w:tab/>
        <w:t>General</w:t>
      </w:r>
      <w:bookmarkEnd w:id="17"/>
      <w:bookmarkEnd w:id="18"/>
      <w:bookmarkEnd w:id="19"/>
      <w:bookmarkEnd w:id="20"/>
      <w:bookmarkEnd w:id="21"/>
    </w:p>
    <w:p w14:paraId="5F7880AE" w14:textId="77777777" w:rsidR="008D7258" w:rsidRDefault="008D7258" w:rsidP="008D7258">
      <w:pPr>
        <w:rPr>
          <w:lang w:eastAsia="ja-JP"/>
        </w:rPr>
      </w:pPr>
      <w:r>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2CED77EB" w14:textId="77777777" w:rsidR="008D7258" w:rsidRDefault="008D7258" w:rsidP="008D7258">
      <w:pPr>
        <w:rPr>
          <w:lang w:eastAsia="ja-JP"/>
        </w:rPr>
      </w:pPr>
      <w:r>
        <w:rPr>
          <w:lang w:eastAsia="ja-JP"/>
        </w:rPr>
        <w:t>The 5G network shall be able to broadcast barring control information (i.e. a list of barring parameters associated with an Access Identity and an Access Category) in one or more areas of the RAN.</w:t>
      </w:r>
    </w:p>
    <w:p w14:paraId="2D1E2AA5" w14:textId="77777777" w:rsidR="008D7258" w:rsidRDefault="008D7258" w:rsidP="008D7258">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UE.</w:t>
      </w:r>
    </w:p>
    <w:p w14:paraId="7956BF39" w14:textId="77777777" w:rsidR="008D7258" w:rsidRDefault="008D7258" w:rsidP="008D7258">
      <w:pPr>
        <w:rPr>
          <w:lang w:eastAsia="ja-JP"/>
        </w:rPr>
      </w:pPr>
      <w:r>
        <w:rPr>
          <w:lang w:eastAsia="ja-JP"/>
        </w:rPr>
        <w:t>In the case of multiple core networks sharing the same RAN, the RAN shall be able to apply access control for the different core networks individually.</w:t>
      </w:r>
    </w:p>
    <w:p w14:paraId="0FF2F242" w14:textId="77777777" w:rsidR="008D7258" w:rsidRDefault="008D7258" w:rsidP="008D7258">
      <w:pPr>
        <w:rPr>
          <w:lang w:eastAsia="ja-JP"/>
        </w:rPr>
      </w:pPr>
      <w:r>
        <w:rPr>
          <w:lang w:eastAsia="ja-JP"/>
        </w:rPr>
        <w:t>The unified access control framework shall be applicable both to UEs accessing the 5G CN using E-UTRA and to UEs accessing the 5G CN using NR.</w:t>
      </w:r>
    </w:p>
    <w:p w14:paraId="7A9DB26A" w14:textId="77777777" w:rsidR="007F22E5" w:rsidRDefault="007F22E5" w:rsidP="007F22E5">
      <w:pPr>
        <w:rPr>
          <w:lang w:eastAsia="ja-JP"/>
        </w:rPr>
      </w:pPr>
      <w:r>
        <w:rPr>
          <w:lang w:eastAsia="ja-JP"/>
        </w:rPr>
        <w:t>The unified access control framework shall be applicable to UEs in RRC Idle, RRC Inactive, and RRC Connected at the time of initiating a new access attempt (e.g. new session request).</w:t>
      </w:r>
    </w:p>
    <w:p w14:paraId="0ED29734" w14:textId="77777777" w:rsidR="007F22E5" w:rsidRDefault="007F22E5" w:rsidP="007F22E5">
      <w:pPr>
        <w:pStyle w:val="NO"/>
        <w:rPr>
          <w:lang w:eastAsia="ja-JP"/>
        </w:rPr>
      </w:pPr>
      <w:r>
        <w:rPr>
          <w:lang w:eastAsia="ja-JP"/>
        </w:rPr>
        <w:t>NOTE 1:</w:t>
      </w:r>
      <w:r>
        <w:rPr>
          <w:lang w:eastAsia="ja-JP"/>
        </w:rPr>
        <w:tab/>
        <w:t>"new session request" in RRC Connected refers to events, e.g. new MMTEL voice or video session, sending of SMS (SMS over IP, or SMS over NAS), sending of IMS registration related signalling, new PDU session establishment, existing PDU session modification, and service request to re-establish the user plane for an existing PDU session.</w:t>
      </w:r>
    </w:p>
    <w:p w14:paraId="20657ECE" w14:textId="77777777" w:rsidR="008D7258" w:rsidRDefault="008D7258" w:rsidP="008D7258">
      <w:pPr>
        <w:rPr>
          <w:lang w:eastAsia="ja-JP"/>
        </w:rPr>
      </w:pPr>
      <w:r>
        <w:rPr>
          <w:lang w:eastAsia="ja-JP"/>
        </w:rPr>
        <w:t>The 5G system shall support means by which the operator can define operator-defined Access Categories to be mutually exclusive.</w:t>
      </w:r>
    </w:p>
    <w:p w14:paraId="70BE6486" w14:textId="77777777" w:rsidR="008D7258" w:rsidRDefault="008D7258" w:rsidP="008D7258">
      <w:pPr>
        <w:pStyle w:val="NO"/>
        <w:rPr>
          <w:lang w:eastAsia="ja-JP"/>
        </w:rPr>
      </w:pPr>
      <w:r>
        <w:rPr>
          <w:lang w:eastAsia="ja-JP"/>
        </w:rPr>
        <w:t>NOTE 2:</w:t>
      </w:r>
      <w:r>
        <w:rPr>
          <w:lang w:eastAsia="ja-JP"/>
        </w:rPr>
        <w:tab/>
        <w:t>Examples of criterion of operator-defined Access Categories are network slicing, application, and application server.</w:t>
      </w:r>
    </w:p>
    <w:p w14:paraId="532351A7" w14:textId="77777777" w:rsidR="008D7258" w:rsidRDefault="008D7258" w:rsidP="008D7258">
      <w:pPr>
        <w:rPr>
          <w:lang w:eastAsia="ja-JP"/>
        </w:rPr>
      </w:pPr>
      <w:r>
        <w:rPr>
          <w:lang w:eastAsia="ja-JP"/>
        </w:rPr>
        <w:t>The unified access control framework shall be applicable to inbound roamers to a PLMN.</w:t>
      </w:r>
    </w:p>
    <w:p w14:paraId="0D005FF1" w14:textId="77777777" w:rsidR="008D7258" w:rsidRDefault="008D7258" w:rsidP="008D7258">
      <w:pPr>
        <w:rPr>
          <w:lang w:eastAsia="ja-JP"/>
        </w:rPr>
      </w:pPr>
      <w:r>
        <w:rPr>
          <w:lang w:eastAsia="ja-JP"/>
        </w:rPr>
        <w:t>The serving PLMN should be able to provide the definition of operator-defined Access Categories to the UE.</w:t>
      </w:r>
    </w:p>
    <w:p w14:paraId="626D6615" w14:textId="77777777" w:rsidR="008D7258" w:rsidRDefault="008D7258" w:rsidP="008D7258">
      <w:pPr>
        <w:pStyle w:val="4"/>
        <w:rPr>
          <w:lang w:eastAsia="ja-JP"/>
        </w:rPr>
      </w:pPr>
      <w:bookmarkStart w:id="22" w:name="_Toc45387713"/>
      <w:bookmarkStart w:id="23" w:name="_Toc52638758"/>
      <w:bookmarkStart w:id="24" w:name="_Toc59116843"/>
      <w:bookmarkStart w:id="25" w:name="_Toc61885662"/>
      <w:bookmarkStart w:id="26" w:name="_Toc201930726"/>
      <w:r>
        <w:lastRenderedPageBreak/>
        <w:t>6.</w:t>
      </w:r>
      <w:r>
        <w:rPr>
          <w:lang w:eastAsia="ja-JP"/>
        </w:rPr>
        <w:t>22</w:t>
      </w:r>
      <w:r>
        <w:t>.2.</w:t>
      </w:r>
      <w:r>
        <w:rPr>
          <w:lang w:eastAsia="ja-JP"/>
        </w:rPr>
        <w:t>2</w:t>
      </w:r>
      <w:r>
        <w:tab/>
      </w:r>
      <w:r>
        <w:rPr>
          <w:lang w:eastAsia="ja-JP"/>
        </w:rPr>
        <w:t>Access identities</w:t>
      </w:r>
      <w:bookmarkEnd w:id="22"/>
      <w:bookmarkEnd w:id="23"/>
      <w:bookmarkEnd w:id="24"/>
      <w:bookmarkEnd w:id="25"/>
      <w:bookmarkEnd w:id="26"/>
    </w:p>
    <w:p w14:paraId="19F2230D" w14:textId="77777777" w:rsidR="008D7258" w:rsidRDefault="008D7258" w:rsidP="008D7258">
      <w:pPr>
        <w:pStyle w:val="TH"/>
        <w:rPr>
          <w:lang w:eastAsia="ja-JP"/>
        </w:rPr>
      </w:pPr>
      <w:r>
        <w:rPr>
          <w:lang w:eastAsia="ja-JP"/>
        </w:rPr>
        <w:t>Table 6.22.2.2-1: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D7258" w14:paraId="622F796A" w14:textId="77777777" w:rsidTr="008D7258">
        <w:trPr>
          <w:jc w:val="center"/>
        </w:trPr>
        <w:tc>
          <w:tcPr>
            <w:tcW w:w="2127" w:type="dxa"/>
            <w:tcBorders>
              <w:top w:val="single" w:sz="12" w:space="0" w:color="auto"/>
              <w:left w:val="single" w:sz="12" w:space="0" w:color="auto"/>
              <w:bottom w:val="single" w:sz="12" w:space="0" w:color="auto"/>
              <w:right w:val="single" w:sz="6" w:space="0" w:color="auto"/>
            </w:tcBorders>
            <w:hideMark/>
          </w:tcPr>
          <w:p w14:paraId="79376104"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C91D89A" w14:textId="77777777" w:rsidR="008D7258" w:rsidRDefault="008D7258">
            <w:pPr>
              <w:keepNext/>
              <w:keepLines/>
              <w:spacing w:after="0"/>
              <w:jc w:val="center"/>
              <w:rPr>
                <w:rFonts w:ascii="Arial" w:hAnsi="Arial"/>
                <w:b/>
                <w:sz w:val="18"/>
                <w:lang w:eastAsia="ja-JP"/>
              </w:rPr>
            </w:pPr>
            <w:r>
              <w:rPr>
                <w:rFonts w:ascii="Arial" w:hAnsi="Arial"/>
                <w:b/>
                <w:sz w:val="18"/>
                <w:lang w:eastAsia="ja-JP"/>
              </w:rPr>
              <w:t>UE configuration</w:t>
            </w:r>
          </w:p>
        </w:tc>
      </w:tr>
      <w:tr w:rsidR="008D7258" w14:paraId="796455A6" w14:textId="77777777" w:rsidTr="008D7258">
        <w:trPr>
          <w:jc w:val="center"/>
        </w:trPr>
        <w:tc>
          <w:tcPr>
            <w:tcW w:w="2127" w:type="dxa"/>
            <w:tcBorders>
              <w:top w:val="single" w:sz="12" w:space="0" w:color="auto"/>
              <w:left w:val="single" w:sz="12" w:space="0" w:color="auto"/>
              <w:bottom w:val="single" w:sz="6" w:space="0" w:color="auto"/>
              <w:right w:val="single" w:sz="6" w:space="0" w:color="auto"/>
            </w:tcBorders>
            <w:hideMark/>
          </w:tcPr>
          <w:p w14:paraId="5251BFCF" w14:textId="77777777" w:rsidR="008D7258" w:rsidRDefault="008D7258">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25383C0C" w14:textId="77777777" w:rsidR="008D7258" w:rsidRDefault="008D7258">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8D7258" w14:paraId="49D3D136"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1936B17A" w14:textId="77777777" w:rsidR="008D7258" w:rsidRDefault="008D7258">
            <w:pPr>
              <w:keepNext/>
              <w:keepLines/>
              <w:spacing w:after="0"/>
              <w:jc w:val="center"/>
              <w:rPr>
                <w:rFonts w:ascii="Arial" w:hAnsi="Arial"/>
                <w:sz w:val="18"/>
                <w:lang w:eastAsia="ja-JP"/>
              </w:rPr>
            </w:pPr>
            <w:r>
              <w:rPr>
                <w:rFonts w:ascii="Arial" w:hAnsi="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624345A6"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Multimedia Priority Service (MPS).</w:t>
            </w:r>
          </w:p>
        </w:tc>
      </w:tr>
      <w:tr w:rsidR="008D7258" w14:paraId="74A97BB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5E0DF1A3" w14:textId="77777777" w:rsidR="008D7258" w:rsidRDefault="008D7258">
            <w:pPr>
              <w:keepNext/>
              <w:keepLines/>
              <w:spacing w:after="0"/>
              <w:jc w:val="center"/>
              <w:rPr>
                <w:rFonts w:ascii="Arial" w:hAnsi="Arial"/>
                <w:sz w:val="18"/>
                <w:lang w:eastAsia="ja-JP"/>
              </w:rPr>
            </w:pPr>
            <w:r>
              <w:rPr>
                <w:rFonts w:ascii="Arial" w:hAnsi="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57FBDF11"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Mission Critical Service (MCS).</w:t>
            </w:r>
          </w:p>
        </w:tc>
      </w:tr>
      <w:tr w:rsidR="008D7258" w14:paraId="6E59BB5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4FD2FCC" w14:textId="77777777" w:rsidR="008D7258" w:rsidRDefault="008D7258">
            <w:pPr>
              <w:keepNext/>
              <w:keepLines/>
              <w:spacing w:after="0"/>
              <w:jc w:val="center"/>
              <w:rPr>
                <w:rFonts w:ascii="Arial" w:hAnsi="Arial"/>
                <w:sz w:val="18"/>
                <w:lang w:eastAsia="ko-KR"/>
              </w:rPr>
            </w:pPr>
            <w:r>
              <w:rPr>
                <w:rFonts w:ascii="Arial" w:hAnsi="Arial"/>
                <w:sz w:val="18"/>
                <w:lang w:eastAsia="ko-KR"/>
              </w:rPr>
              <w:t xml:space="preserve">3 </w:t>
            </w:r>
          </w:p>
        </w:tc>
        <w:tc>
          <w:tcPr>
            <w:tcW w:w="6761" w:type="dxa"/>
            <w:tcBorders>
              <w:top w:val="single" w:sz="6" w:space="0" w:color="auto"/>
              <w:left w:val="single" w:sz="6" w:space="0" w:color="auto"/>
              <w:bottom w:val="single" w:sz="6" w:space="0" w:color="auto"/>
              <w:right w:val="single" w:sz="12" w:space="0" w:color="auto"/>
            </w:tcBorders>
            <w:hideMark/>
          </w:tcPr>
          <w:p w14:paraId="201F5DAF" w14:textId="77777777" w:rsidR="008D7258" w:rsidRDefault="008D7258">
            <w:pPr>
              <w:keepNext/>
              <w:keepLines/>
              <w:spacing w:after="0"/>
              <w:jc w:val="center"/>
              <w:rPr>
                <w:rFonts w:ascii="Arial" w:hAnsi="Arial"/>
                <w:sz w:val="18"/>
                <w:lang w:eastAsia="ko-KR"/>
              </w:rPr>
            </w:pPr>
            <w:r>
              <w:rPr>
                <w:rFonts w:ascii="Arial" w:hAnsi="Arial"/>
                <w:sz w:val="18"/>
                <w:lang w:eastAsia="ko-KR"/>
              </w:rPr>
              <w:t>UE for which Disaster Condition applies (note 4)</w:t>
            </w:r>
          </w:p>
        </w:tc>
      </w:tr>
      <w:tr w:rsidR="008D7258" w14:paraId="270C101F"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375F937" w14:textId="77777777" w:rsidR="008D7258" w:rsidRDefault="008D7258">
            <w:pPr>
              <w:keepNext/>
              <w:keepLines/>
              <w:spacing w:after="0"/>
              <w:jc w:val="center"/>
              <w:rPr>
                <w:rFonts w:ascii="Arial" w:hAnsi="Arial"/>
                <w:sz w:val="18"/>
                <w:lang w:eastAsia="ja-JP"/>
              </w:rPr>
            </w:pPr>
            <w:r>
              <w:rPr>
                <w:rFonts w:ascii="Arial" w:hAnsi="Arial"/>
                <w:sz w:val="18"/>
                <w:lang w:eastAsia="zh-CN"/>
              </w:rPr>
              <w:t>4</w:t>
            </w:r>
            <w:r>
              <w:rPr>
                <w:rFonts w:ascii="Arial" w:hAnsi="Arial"/>
                <w:sz w:val="18"/>
                <w:lang w:eastAsia="ja-JP"/>
              </w:rPr>
              <w:t>-10</w:t>
            </w:r>
          </w:p>
        </w:tc>
        <w:tc>
          <w:tcPr>
            <w:tcW w:w="6761" w:type="dxa"/>
            <w:tcBorders>
              <w:top w:val="single" w:sz="6" w:space="0" w:color="auto"/>
              <w:left w:val="single" w:sz="6" w:space="0" w:color="auto"/>
              <w:bottom w:val="single" w:sz="6" w:space="0" w:color="auto"/>
              <w:right w:val="single" w:sz="12" w:space="0" w:color="auto"/>
            </w:tcBorders>
            <w:hideMark/>
          </w:tcPr>
          <w:p w14:paraId="5FE67464" w14:textId="77777777" w:rsidR="008D7258" w:rsidRDefault="008D7258">
            <w:pPr>
              <w:keepNext/>
              <w:keepLines/>
              <w:spacing w:after="0"/>
              <w:jc w:val="center"/>
              <w:rPr>
                <w:rFonts w:ascii="Arial" w:hAnsi="Arial"/>
                <w:sz w:val="18"/>
                <w:lang w:eastAsia="ja-JP"/>
              </w:rPr>
            </w:pPr>
            <w:r>
              <w:rPr>
                <w:rFonts w:ascii="Arial" w:hAnsi="Arial"/>
                <w:sz w:val="18"/>
                <w:lang w:eastAsia="ja-JP"/>
              </w:rPr>
              <w:t>Reserved for future use</w:t>
            </w:r>
          </w:p>
        </w:tc>
      </w:tr>
      <w:tr w:rsidR="008D7258" w14:paraId="70A381D9" w14:textId="77777777" w:rsidTr="008D7258">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14D34F67" w14:textId="77777777" w:rsidR="008D7258" w:rsidRDefault="008D7258">
            <w:pPr>
              <w:keepNext/>
              <w:keepLines/>
              <w:spacing w:after="0"/>
              <w:jc w:val="center"/>
              <w:rPr>
                <w:rFonts w:ascii="Arial" w:hAnsi="Arial"/>
                <w:sz w:val="18"/>
                <w:lang w:eastAsia="ja-JP"/>
              </w:rPr>
            </w:pPr>
            <w:r>
              <w:rPr>
                <w:rFonts w:ascii="Arial" w:hAnsi="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999E99A"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11 is configured in the UE.</w:t>
            </w:r>
          </w:p>
        </w:tc>
      </w:tr>
      <w:tr w:rsidR="008D7258" w14:paraId="525853B3"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4BB957EB" w14:textId="77777777" w:rsidR="008D7258" w:rsidRDefault="008D7258">
            <w:pPr>
              <w:keepNext/>
              <w:keepLines/>
              <w:spacing w:after="0"/>
              <w:jc w:val="center"/>
              <w:rPr>
                <w:rFonts w:ascii="Arial" w:hAnsi="Arial"/>
                <w:sz w:val="18"/>
                <w:lang w:eastAsia="ja-JP"/>
              </w:rPr>
            </w:pPr>
            <w:r>
              <w:rPr>
                <w:rFonts w:ascii="Arial" w:hAnsi="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206EB66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12 is configured in the UE.</w:t>
            </w:r>
          </w:p>
        </w:tc>
      </w:tr>
      <w:tr w:rsidR="008D7258" w14:paraId="592B0AF7"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18FE268" w14:textId="77777777" w:rsidR="008D7258" w:rsidRDefault="008D7258">
            <w:pPr>
              <w:keepNext/>
              <w:keepLines/>
              <w:spacing w:after="0"/>
              <w:jc w:val="center"/>
              <w:rPr>
                <w:rFonts w:ascii="Arial" w:hAnsi="Arial"/>
                <w:sz w:val="18"/>
                <w:lang w:eastAsia="ja-JP"/>
              </w:rPr>
            </w:pPr>
            <w:r>
              <w:rPr>
                <w:rFonts w:ascii="Arial" w:hAnsi="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27ED643C"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13 is configured in the UE.</w:t>
            </w:r>
          </w:p>
        </w:tc>
      </w:tr>
      <w:tr w:rsidR="008D7258" w14:paraId="4B7CD56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63509645" w14:textId="77777777" w:rsidR="008D7258" w:rsidRDefault="008D7258">
            <w:pPr>
              <w:keepNext/>
              <w:keepLines/>
              <w:spacing w:after="0"/>
              <w:jc w:val="center"/>
              <w:rPr>
                <w:rFonts w:ascii="Arial" w:hAnsi="Arial"/>
                <w:sz w:val="18"/>
                <w:lang w:eastAsia="ja-JP"/>
              </w:rPr>
            </w:pPr>
            <w:r>
              <w:rPr>
                <w:rFonts w:ascii="Arial" w:hAnsi="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5A1CE8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14 is configured in the UE.</w:t>
            </w:r>
          </w:p>
        </w:tc>
      </w:tr>
      <w:tr w:rsidR="008D7258" w14:paraId="64D677D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F12B6E5" w14:textId="77777777" w:rsidR="008D7258" w:rsidRDefault="008D7258">
            <w:pPr>
              <w:keepNext/>
              <w:keepLines/>
              <w:spacing w:after="0"/>
              <w:jc w:val="center"/>
              <w:rPr>
                <w:rFonts w:ascii="Arial" w:hAnsi="Arial"/>
                <w:sz w:val="18"/>
                <w:lang w:eastAsia="ja-JP"/>
              </w:rPr>
            </w:pPr>
            <w:r>
              <w:rPr>
                <w:rFonts w:ascii="Arial" w:hAnsi="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5BFF1BB3"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15 is configured in the UE.</w:t>
            </w:r>
          </w:p>
        </w:tc>
      </w:tr>
      <w:tr w:rsidR="008D7258" w14:paraId="04358C96" w14:textId="77777777" w:rsidTr="008D7258">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2BF8C4F"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Access Identity 1 is used by UEs configured for MPS, in the PLMNs where the configuration is valid. The PLMNs where the configuration is valid are HPLMN, PLMNs equivalent to HPLMN, and visited PLMNs of the home country.</w:t>
            </w:r>
            <w:r>
              <w:rPr>
                <w:rFonts w:ascii="Arial" w:hAnsi="Arial"/>
                <w:sz w:val="18"/>
                <w:lang w:eastAsia="ja-JP"/>
              </w:rPr>
              <w:br/>
              <w:t>Access Identity 1 is also valid when the UE is explicitly authorized by the network based on specific configured PLMNs inside and outside the home country.</w:t>
            </w:r>
          </w:p>
          <w:p w14:paraId="59765E15"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2D042BFD"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 </w:t>
            </w:r>
          </w:p>
          <w:p w14:paraId="14185304"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The configuration is valid for PLMNs that indicate to potential Disaster Inbound Roamers that the UEs can access the PLMN. See clause 6.31.</w:t>
            </w:r>
          </w:p>
        </w:tc>
      </w:tr>
    </w:tbl>
    <w:p w14:paraId="155EF896" w14:textId="77777777" w:rsidR="008D7258" w:rsidRDefault="008D7258" w:rsidP="008D7258">
      <w:pPr>
        <w:rPr>
          <w:lang w:eastAsia="ja-JP"/>
        </w:rPr>
      </w:pPr>
    </w:p>
    <w:p w14:paraId="77735EC4" w14:textId="77777777" w:rsidR="008D7258" w:rsidRDefault="008D7258" w:rsidP="008D7258">
      <w:pPr>
        <w:rPr>
          <w:lang w:eastAsia="ja-JP"/>
        </w:rPr>
      </w:pPr>
      <w:r>
        <w:rPr>
          <w:lang w:eastAsia="ja-JP"/>
        </w:rPr>
        <w:t>Any number of these Access Identities may be barred at any one time.</w:t>
      </w:r>
    </w:p>
    <w:p w14:paraId="200781F6" w14:textId="77777777" w:rsidR="008D7258" w:rsidRDefault="008D7258" w:rsidP="008D7258">
      <w:pPr>
        <w:pStyle w:val="4"/>
        <w:rPr>
          <w:lang w:eastAsia="ja-JP"/>
        </w:rPr>
      </w:pPr>
      <w:bookmarkStart w:id="27" w:name="_Toc45387714"/>
      <w:bookmarkStart w:id="28" w:name="_Toc52638759"/>
      <w:bookmarkStart w:id="29" w:name="_Toc59116844"/>
      <w:bookmarkStart w:id="30" w:name="_Toc61885663"/>
      <w:bookmarkStart w:id="31" w:name="_Toc201930727"/>
      <w:r>
        <w:t>6.</w:t>
      </w:r>
      <w:r>
        <w:rPr>
          <w:lang w:eastAsia="ja-JP"/>
        </w:rPr>
        <w:t>22</w:t>
      </w:r>
      <w:r>
        <w:t>.2.</w:t>
      </w:r>
      <w:r>
        <w:rPr>
          <w:lang w:eastAsia="ja-JP"/>
        </w:rPr>
        <w:t>3</w:t>
      </w:r>
      <w:r>
        <w:tab/>
      </w:r>
      <w:r>
        <w:rPr>
          <w:lang w:eastAsia="ja-JP"/>
        </w:rPr>
        <w:t>Access categories</w:t>
      </w:r>
      <w:bookmarkEnd w:id="27"/>
      <w:bookmarkEnd w:id="28"/>
      <w:bookmarkEnd w:id="29"/>
      <w:bookmarkEnd w:id="30"/>
      <w:bookmarkEnd w:id="31"/>
    </w:p>
    <w:p w14:paraId="5B117E7A" w14:textId="77777777" w:rsidR="008D7258" w:rsidRDefault="008D7258" w:rsidP="008D7258">
      <w:pPr>
        <w:rPr>
          <w:lang w:eastAsia="ja-JP"/>
        </w:rPr>
      </w:pPr>
    </w:p>
    <w:p w14:paraId="492DEC6E" w14:textId="77777777" w:rsidR="008D7258" w:rsidRDefault="008D7258" w:rsidP="008D7258">
      <w:pPr>
        <w:pStyle w:val="TH"/>
        <w:rPr>
          <w:lang w:eastAsia="ja-JP"/>
        </w:rPr>
      </w:pPr>
      <w:r>
        <w:rPr>
          <w:lang w:eastAsia="ja-JP"/>
        </w:rPr>
        <w:lastRenderedPageBreak/>
        <w:t>Table 6.22.2.3-1: 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D7258" w14:paraId="42A76235" w14:textId="77777777" w:rsidTr="008D7258">
        <w:tc>
          <w:tcPr>
            <w:tcW w:w="1701" w:type="dxa"/>
            <w:tcBorders>
              <w:top w:val="single" w:sz="12" w:space="0" w:color="auto"/>
              <w:left w:val="single" w:sz="12" w:space="0" w:color="auto"/>
              <w:bottom w:val="single" w:sz="12" w:space="0" w:color="auto"/>
              <w:right w:val="single" w:sz="6" w:space="0" w:color="auto"/>
            </w:tcBorders>
            <w:hideMark/>
          </w:tcPr>
          <w:p w14:paraId="01D41733"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408AADD5" w14:textId="77777777" w:rsidR="008D7258" w:rsidRDefault="008D7258">
            <w:pPr>
              <w:keepNext/>
              <w:keepLines/>
              <w:spacing w:after="0"/>
              <w:jc w:val="center"/>
              <w:rPr>
                <w:rFonts w:ascii="Arial" w:hAnsi="Arial"/>
                <w:b/>
                <w:sz w:val="18"/>
                <w:lang w:eastAsia="ja-JP"/>
              </w:rPr>
            </w:pPr>
            <w:r>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233BA7F7" w14:textId="77777777" w:rsidR="008D7258" w:rsidRDefault="008D7258">
            <w:pPr>
              <w:keepNext/>
              <w:keepLines/>
              <w:spacing w:after="0"/>
              <w:jc w:val="center"/>
              <w:rPr>
                <w:rFonts w:ascii="Arial" w:hAnsi="Arial"/>
                <w:b/>
                <w:sz w:val="18"/>
                <w:lang w:eastAsia="ja-JP"/>
              </w:rPr>
            </w:pPr>
            <w:r>
              <w:rPr>
                <w:rFonts w:ascii="Arial" w:hAnsi="Arial"/>
                <w:b/>
                <w:sz w:val="18"/>
                <w:lang w:eastAsia="ja-JP"/>
              </w:rPr>
              <w:t>Type of access attempt</w:t>
            </w:r>
          </w:p>
        </w:tc>
      </w:tr>
      <w:tr w:rsidR="008D7258" w14:paraId="3C9ECEF8" w14:textId="77777777" w:rsidTr="008D7258">
        <w:tc>
          <w:tcPr>
            <w:tcW w:w="1701" w:type="dxa"/>
            <w:tcBorders>
              <w:top w:val="single" w:sz="12" w:space="0" w:color="auto"/>
              <w:left w:val="single" w:sz="12" w:space="0" w:color="auto"/>
              <w:bottom w:val="single" w:sz="6" w:space="0" w:color="auto"/>
              <w:right w:val="single" w:sz="6" w:space="0" w:color="auto"/>
            </w:tcBorders>
            <w:hideMark/>
          </w:tcPr>
          <w:p w14:paraId="2A6F5CED"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0D4CC97E"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5DA8EA2"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resulting from paging</w:t>
            </w:r>
          </w:p>
        </w:tc>
      </w:tr>
      <w:tr w:rsidR="008D7258" w14:paraId="492FC08E" w14:textId="77777777" w:rsidTr="00543086">
        <w:tc>
          <w:tcPr>
            <w:tcW w:w="1701" w:type="dxa"/>
            <w:tcBorders>
              <w:top w:val="single" w:sz="6" w:space="0" w:color="auto"/>
              <w:left w:val="single" w:sz="12" w:space="0" w:color="auto"/>
              <w:bottom w:val="single" w:sz="6" w:space="0" w:color="auto"/>
              <w:right w:val="single" w:sz="6" w:space="0" w:color="auto"/>
            </w:tcBorders>
          </w:tcPr>
          <w:p w14:paraId="3376CC12"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1 (NOTE 1) </w:t>
            </w:r>
          </w:p>
          <w:p w14:paraId="6F7FAF6B" w14:textId="77777777" w:rsidR="008D7258" w:rsidRDefault="008D7258" w:rsidP="00543086">
            <w:pPr>
              <w:keepNext/>
              <w:keepLines/>
              <w:spacing w:after="0"/>
              <w:jc w:val="center"/>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107996C2" w14:textId="7B43AC85" w:rsidR="008D7258" w:rsidRDefault="008D7258">
            <w:pPr>
              <w:keepNext/>
              <w:keepLines/>
              <w:spacing w:after="0"/>
              <w:jc w:val="center"/>
              <w:rPr>
                <w:rFonts w:ascii="Arial" w:hAnsi="Arial"/>
                <w:sz w:val="18"/>
                <w:lang w:eastAsia="ja-JP"/>
              </w:rPr>
            </w:pPr>
            <w:bookmarkStart w:id="32" w:name="OLE_LINK15"/>
            <w:r>
              <w:rPr>
                <w:rFonts w:ascii="Arial" w:hAnsi="Arial"/>
                <w:sz w:val="18"/>
                <w:lang w:eastAsia="ja-JP"/>
              </w:rPr>
              <w:t>UE is configured for delay tolerant service and subject to access control for Access Category 1, which is judged based on relation of UE’s HPLMN and the selected PLMN.</w:t>
            </w:r>
            <w:bookmarkEnd w:id="32"/>
          </w:p>
        </w:tc>
        <w:tc>
          <w:tcPr>
            <w:tcW w:w="3544" w:type="dxa"/>
            <w:tcBorders>
              <w:top w:val="single" w:sz="6" w:space="0" w:color="auto"/>
              <w:left w:val="single" w:sz="6" w:space="0" w:color="auto"/>
              <w:bottom w:val="single" w:sz="6" w:space="0" w:color="auto"/>
              <w:right w:val="single" w:sz="12" w:space="0" w:color="auto"/>
            </w:tcBorders>
            <w:hideMark/>
          </w:tcPr>
          <w:p w14:paraId="23993FC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Emergency, or MO exception data</w:t>
            </w:r>
          </w:p>
        </w:tc>
      </w:tr>
      <w:tr w:rsidR="008D7258" w14:paraId="2DA06B3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47FAE19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7EACA402"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401CD83D"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Emergency</w:t>
            </w:r>
          </w:p>
        </w:tc>
      </w:tr>
      <w:tr w:rsidR="008D7258" w14:paraId="75585F6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7E3DC24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2253A29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D926C7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MO signalling on NAS level resulting from other than paging</w:t>
            </w:r>
          </w:p>
        </w:tc>
      </w:tr>
      <w:tr w:rsidR="008D7258" w14:paraId="0BF0645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5A51FA5E"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15FEC84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A564DB7" w14:textId="77777777" w:rsidR="008D7258" w:rsidRDefault="008D7258">
            <w:pPr>
              <w:keepNext/>
              <w:keepLines/>
              <w:spacing w:after="0"/>
              <w:jc w:val="center"/>
              <w:rPr>
                <w:rFonts w:ascii="Arial" w:hAnsi="Arial"/>
                <w:sz w:val="18"/>
                <w:lang w:eastAsia="ja-JP"/>
              </w:rPr>
            </w:pPr>
            <w:r>
              <w:rPr>
                <w:rFonts w:ascii="Arial" w:hAnsi="Arial"/>
                <w:sz w:val="18"/>
                <w:lang w:eastAsia="ja-JP"/>
              </w:rPr>
              <w:t>MMTEL voice (NOTE 3)</w:t>
            </w:r>
          </w:p>
        </w:tc>
      </w:tr>
      <w:tr w:rsidR="008D7258" w14:paraId="169196EE"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2045FE94"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3844243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92F4C5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MMTEL video</w:t>
            </w:r>
          </w:p>
        </w:tc>
      </w:tr>
      <w:tr w:rsidR="008D7258" w14:paraId="1A553720"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6A57E7B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4960A38E" w14:textId="77777777" w:rsidR="008D7258" w:rsidRDefault="008D7258">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B6F5D26" w14:textId="77777777" w:rsidR="008D7258" w:rsidRDefault="008D7258">
            <w:pPr>
              <w:keepNext/>
              <w:keepLines/>
              <w:spacing w:after="0"/>
              <w:jc w:val="center"/>
              <w:rPr>
                <w:rFonts w:ascii="Arial" w:hAnsi="Arial"/>
                <w:sz w:val="18"/>
                <w:lang w:eastAsia="ja-JP"/>
              </w:rPr>
            </w:pPr>
            <w:r>
              <w:rPr>
                <w:rFonts w:ascii="Arial" w:hAnsi="Arial"/>
                <w:sz w:val="18"/>
                <w:lang w:eastAsia="ja-JP"/>
              </w:rPr>
              <w:t>SMS</w:t>
            </w:r>
          </w:p>
        </w:tc>
      </w:tr>
      <w:tr w:rsidR="008D7258" w14:paraId="20A15506"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5230829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2A0DDA8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0845AEE" w14:textId="111A783B" w:rsidR="008D7258" w:rsidRDefault="008D7258">
            <w:pPr>
              <w:keepNext/>
              <w:keepLines/>
              <w:spacing w:after="0"/>
              <w:jc w:val="center"/>
              <w:rPr>
                <w:rFonts w:ascii="Arial" w:hAnsi="Arial"/>
                <w:sz w:val="18"/>
                <w:lang w:eastAsia="ja-JP"/>
              </w:rPr>
            </w:pPr>
            <w:r>
              <w:rPr>
                <w:rFonts w:ascii="Arial" w:hAnsi="Arial"/>
                <w:sz w:val="18"/>
                <w:lang w:eastAsia="ja-JP"/>
              </w:rPr>
              <w:t>MO data that do not belong to any other Access Categories (NOTE 4)</w:t>
            </w:r>
          </w:p>
        </w:tc>
      </w:tr>
      <w:tr w:rsidR="008D7258" w14:paraId="69CFDC0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84784B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1ABA7F60"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FB55020"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on RRC level resulting from other than paging</w:t>
            </w:r>
          </w:p>
        </w:tc>
      </w:tr>
      <w:tr w:rsidR="008D7258" w14:paraId="0374394B"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639C57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5158A7BD"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127EB21" w14:textId="77777777" w:rsidR="008D7258" w:rsidRDefault="008D7258">
            <w:pPr>
              <w:keepNext/>
              <w:keepLines/>
              <w:spacing w:after="0"/>
              <w:jc w:val="center"/>
              <w:rPr>
                <w:rFonts w:ascii="Arial" w:hAnsi="Arial"/>
                <w:sz w:val="18"/>
                <w:lang w:eastAsia="ja-JP"/>
              </w:rPr>
            </w:pPr>
            <w:r>
              <w:rPr>
                <w:rFonts w:ascii="Arial" w:hAnsi="Arial"/>
                <w:sz w:val="18"/>
                <w:lang w:eastAsia="ja-JP"/>
              </w:rPr>
              <w:t>MO IMS registration related signalling (NOTE 5)</w:t>
            </w:r>
          </w:p>
        </w:tc>
      </w:tr>
      <w:tr w:rsidR="008D7258" w14:paraId="5328EFF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1CC69FB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0AEA863A"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622C28DF"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MO exception data </w:t>
            </w:r>
          </w:p>
        </w:tc>
      </w:tr>
      <w:tr w:rsidR="00543086" w14:paraId="0BF9D2B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48BBC36" w14:textId="3FB115EF" w:rsidR="00543086" w:rsidRDefault="00543086" w:rsidP="00543086">
            <w:pPr>
              <w:keepNext/>
              <w:keepLines/>
              <w:spacing w:after="0"/>
              <w:jc w:val="center"/>
              <w:rPr>
                <w:rFonts w:ascii="Arial" w:hAnsi="Arial"/>
                <w:sz w:val="18"/>
                <w:lang w:eastAsia="ja-JP"/>
              </w:rPr>
            </w:pPr>
            <w:r>
              <w:rPr>
                <w:rFonts w:ascii="Arial" w:hAnsi="Arial"/>
                <w:sz w:val="18"/>
                <w:lang w:eastAsia="ja-JP"/>
              </w:rPr>
              <w:t>1</w:t>
            </w:r>
            <w:r w:rsidR="00A845A4">
              <w:rPr>
                <w:rFonts w:ascii="Arial" w:hAnsi="Arial"/>
                <w:sz w:val="18"/>
                <w:lang w:eastAsia="ja-JP"/>
              </w:rPr>
              <w:t>1</w:t>
            </w:r>
            <w:r>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5FC054C2" w14:textId="77777777" w:rsidR="00543086" w:rsidRDefault="00543086" w:rsidP="00543086">
            <w:pPr>
              <w:keepNext/>
              <w:keepLines/>
              <w:spacing w:after="0"/>
              <w:jc w:val="center"/>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0807AF4"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Reserved standardized Access Categories</w:t>
            </w:r>
          </w:p>
        </w:tc>
      </w:tr>
      <w:tr w:rsidR="00543086" w14:paraId="678688B5" w14:textId="77777777" w:rsidTr="008D7258">
        <w:tc>
          <w:tcPr>
            <w:tcW w:w="1701" w:type="dxa"/>
            <w:tcBorders>
              <w:top w:val="single" w:sz="6" w:space="0" w:color="auto"/>
              <w:left w:val="single" w:sz="12" w:space="0" w:color="auto"/>
              <w:bottom w:val="single" w:sz="12" w:space="0" w:color="auto"/>
              <w:right w:val="single" w:sz="6" w:space="0" w:color="auto"/>
            </w:tcBorders>
            <w:hideMark/>
          </w:tcPr>
          <w:p w14:paraId="0A1645F3"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38631F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1E380E3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Based on operator classification</w:t>
            </w:r>
          </w:p>
        </w:tc>
      </w:tr>
      <w:tr w:rsidR="00543086" w14:paraId="65EED373" w14:textId="77777777" w:rsidTr="008D7258">
        <w:tc>
          <w:tcPr>
            <w:tcW w:w="9498" w:type="dxa"/>
            <w:gridSpan w:val="3"/>
            <w:tcBorders>
              <w:top w:val="single" w:sz="12" w:space="0" w:color="auto"/>
              <w:left w:val="single" w:sz="12" w:space="0" w:color="auto"/>
              <w:bottom w:val="single" w:sz="12" w:space="0" w:color="auto"/>
              <w:right w:val="single" w:sz="12" w:space="0" w:color="auto"/>
            </w:tcBorders>
            <w:hideMark/>
          </w:tcPr>
          <w:p w14:paraId="2F376617" w14:textId="55CEEBB4" w:rsidR="00543086" w:rsidRPr="00A845A4" w:rsidRDefault="00543086" w:rsidP="00A845A4">
            <w:pPr>
              <w:keepNext/>
              <w:keepLines/>
              <w:spacing w:after="0"/>
              <w:ind w:left="851" w:hanging="851"/>
              <w:rPr>
                <w:rFonts w:ascii="Arial" w:hAnsi="Arial"/>
                <w:sz w:val="18"/>
                <w:lang w:val="en-US" w:eastAsia="ja-JP"/>
              </w:rPr>
            </w:pPr>
            <w:r>
              <w:rPr>
                <w:rFonts w:ascii="Arial" w:hAnsi="Arial"/>
                <w:sz w:val="18"/>
                <w:lang w:eastAsia="ja-JP"/>
              </w:rPr>
              <w:t>NOTE 1:</w:t>
            </w:r>
            <w:r>
              <w:rPr>
                <w:rFonts w:ascii="Arial" w:hAnsi="Arial"/>
                <w:sz w:val="18"/>
                <w:lang w:eastAsia="ja-JP"/>
              </w:rPr>
              <w:tab/>
              <w:t>The barring parameter for Access Category 1 is accompanied with information that define whether Access Category applies to UEs within one of the following categories:</w:t>
            </w:r>
            <w:r>
              <w:rPr>
                <w:rFonts w:ascii="Arial" w:hAnsi="Arial"/>
                <w:sz w:val="18"/>
                <w:lang w:eastAsia="ja-JP"/>
              </w:rPr>
              <w:br/>
              <w:t xml:space="preserve">a) UEs that are configured </w:t>
            </w:r>
            <w:r w:rsidRPr="00A845A4">
              <w:rPr>
                <w:rFonts w:ascii="Arial" w:hAnsi="Arial"/>
                <w:sz w:val="18"/>
                <w:lang w:eastAsia="ja-JP"/>
              </w:rPr>
              <w:t>for delay tolerant service;</w:t>
            </w:r>
            <w:r w:rsidRPr="00A845A4">
              <w:rPr>
                <w:rFonts w:ascii="Arial" w:hAnsi="Arial"/>
                <w:sz w:val="18"/>
                <w:lang w:eastAsia="ja-JP"/>
              </w:rPr>
              <w:br/>
              <w:t>b) UEs that are configured for delay tolerant service and are neither in their HPLMN nor in a PLMN that is equivalent to it;</w:t>
            </w:r>
            <w:r w:rsidRPr="00A845A4">
              <w:rPr>
                <w:rFonts w:ascii="Arial" w:hAnsi="Arial"/>
                <w:sz w:val="18"/>
                <w:lang w:eastAsia="ja-JP"/>
              </w:rPr>
              <w:br/>
              <w:t>c) UEs that are configured for delay tolerant service</w:t>
            </w:r>
            <w:r>
              <w:rPr>
                <w:rFonts w:ascii="Arial" w:hAnsi="Arial"/>
                <w:sz w:val="18"/>
                <w:lang w:eastAsia="ja-JP"/>
              </w:rPr>
              <w:t xml:space="preserve"> and are neither in the PLMN listed as most preferred PLMN of the country where the UE is roaming in the operator-defined PLMN selector list on the SIM/USIM, nor in their HPLMN nor in a PLMN that is equivalent to their HPLMN.</w:t>
            </w:r>
            <w:ins w:id="33" w:author="김현진님(HYUNJIN KIM)/Access개발팀/5" w:date="2025-11-20T14:49:00Z" w16du:dateUtc="2025-11-20T20:49:00Z">
              <w:r w:rsidR="00A845A4" w:rsidRPr="00A845A4">
                <w:rPr>
                  <w:rFonts w:ascii="Arial" w:hAnsi="Arial"/>
                  <w:sz w:val="18"/>
                  <w:lang w:eastAsia="ja-JP"/>
                </w:rPr>
                <w:br/>
              </w:r>
              <w:r w:rsidR="00A845A4">
                <w:rPr>
                  <w:rFonts w:ascii="Arial" w:hAnsi="Arial"/>
                  <w:sz w:val="18"/>
                  <w:lang w:eastAsia="ja-JP"/>
                </w:rPr>
                <w:t>d</w:t>
              </w:r>
              <w:r w:rsidR="00A845A4" w:rsidRPr="00A845A4">
                <w:rPr>
                  <w:rFonts w:ascii="Arial" w:hAnsi="Arial"/>
                  <w:sz w:val="18"/>
                  <w:lang w:eastAsia="ja-JP"/>
                </w:rPr>
                <w:t xml:space="preserve">) </w:t>
              </w:r>
              <w:r w:rsidR="00A845A4">
                <w:rPr>
                  <w:rFonts w:ascii="Arial" w:hAnsi="Arial"/>
                  <w:sz w:val="18"/>
                  <w:lang w:eastAsia="ja-JP"/>
                </w:rPr>
                <w:t>UEs whose access attempts are from delay tolerant service</w:t>
              </w:r>
            </w:ins>
            <w:r>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7B544E2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6C4636A8"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5CABAFCF"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41847DE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 xml:space="preserve">NOTE 5: </w:t>
            </w:r>
            <w:r>
              <w:rPr>
                <w:rFonts w:ascii="Arial" w:hAnsi="Arial"/>
                <w:sz w:val="18"/>
                <w:lang w:eastAsia="ja-JP"/>
              </w:rPr>
              <w:tab/>
              <w:t>Includes IMS registration related signalling, e.g. IMS initial registration, re-registration, and subscription refresh.</w:t>
            </w:r>
          </w:p>
          <w:p w14:paraId="12DDE6E0" w14:textId="197F2583" w:rsidR="00543086" w:rsidRPr="004A0332" w:rsidRDefault="00543086" w:rsidP="004A0332">
            <w:pPr>
              <w:keepNext/>
              <w:keepLines/>
              <w:spacing w:after="0"/>
              <w:ind w:left="851" w:hanging="851"/>
              <w:rPr>
                <w:rFonts w:ascii="Arial" w:hAnsi="Arial"/>
                <w:sz w:val="18"/>
                <w:lang w:eastAsia="ja-JP"/>
              </w:rPr>
            </w:pPr>
            <w:r>
              <w:rPr>
                <w:rFonts w:ascii="Arial" w:hAnsi="Arial"/>
                <w:sz w:val="18"/>
                <w:lang w:eastAsia="ja-JP"/>
              </w:rPr>
              <w:t xml:space="preserve">NOTE 6: </w:t>
            </w:r>
            <w:r>
              <w:rPr>
                <w:rFonts w:ascii="Arial" w:hAnsi="Arial"/>
                <w:sz w:val="18"/>
                <w:lang w:eastAsia="ja-JP"/>
              </w:rPr>
              <w:tab/>
              <w:t>Applies to access of a NB-IoT-capable UEto a NB-IOT cell connected to 5GC when the UE is authorized to send exception data.</w:t>
            </w:r>
          </w:p>
        </w:tc>
      </w:tr>
    </w:tbl>
    <w:p w14:paraId="1632C5D6" w14:textId="77777777" w:rsidR="008D7258" w:rsidRDefault="008D7258" w:rsidP="008D7258">
      <w:pPr>
        <w:rPr>
          <w:lang w:eastAsia="ja-JP"/>
        </w:rPr>
      </w:pPr>
    </w:p>
    <w:p w14:paraId="34DC5B2A" w14:textId="77777777" w:rsidR="008D7258" w:rsidRDefault="008D7258" w:rsidP="008D7258">
      <w:pPr>
        <w:rPr>
          <w:lang w:eastAsia="ja-JP"/>
        </w:rPr>
      </w:pPr>
      <w:r>
        <w:rPr>
          <w:lang w:eastAsia="ja-JP"/>
        </w:rPr>
        <w:t>Access Category 0 in Table 6.22.2.3-1shall not be barred, irrespective of Access Identities.</w:t>
      </w:r>
    </w:p>
    <w:p w14:paraId="04A22B7C" w14:textId="77777777" w:rsidR="008D7258" w:rsidRDefault="008D7258" w:rsidP="008D7258">
      <w:pPr>
        <w:pStyle w:val="NO"/>
        <w:rPr>
          <w:rStyle w:val="NOChar"/>
          <w:lang w:eastAsia="ja-JP"/>
        </w:rPr>
      </w:pPr>
      <w:r>
        <w:rPr>
          <w:rStyle w:val="NOChar"/>
        </w:rPr>
        <w:t>NOTE:</w:t>
      </w:r>
      <w:r>
        <w:rPr>
          <w:rStyle w:val="NOChar"/>
        </w:rPr>
        <w:tab/>
      </w:r>
      <w:r>
        <w:rPr>
          <w:rStyle w:val="NOChar"/>
          <w:lang w:eastAsia="ja-JP"/>
        </w:rPr>
        <w:t>The network can control the amount of access attempts relating to Access Category 0 by controlling whether to send paging or not.</w:t>
      </w:r>
    </w:p>
    <w:p w14:paraId="4BA2AF5E" w14:textId="77777777" w:rsidR="00C93C44" w:rsidRPr="008D7258" w:rsidRDefault="00C93C44" w:rsidP="00C93C44">
      <w:pPr>
        <w:rPr>
          <w:noProof/>
        </w:rPr>
      </w:pPr>
    </w:p>
    <w:p w14:paraId="3B2E8366" w14:textId="77777777" w:rsidR="00C93C44" w:rsidRDefault="00C93C44" w:rsidP="00C93C44">
      <w:pPr>
        <w:rPr>
          <w:noProof/>
        </w:rPr>
      </w:pPr>
    </w:p>
    <w:p w14:paraId="37CAA521" w14:textId="77777777" w:rsidR="002E71B3" w:rsidRDefault="002E71B3">
      <w:pPr>
        <w:rPr>
          <w:noProof/>
        </w:rPr>
      </w:pPr>
    </w:p>
    <w:sectPr w:rsidR="002E71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8CA57" w14:textId="77777777" w:rsidR="00FB1241" w:rsidRDefault="00FB1241">
      <w:r>
        <w:separator/>
      </w:r>
    </w:p>
  </w:endnote>
  <w:endnote w:type="continuationSeparator" w:id="0">
    <w:p w14:paraId="29BC8522" w14:textId="77777777" w:rsidR="00FB1241" w:rsidRDefault="00FB1241">
      <w:r>
        <w:continuationSeparator/>
      </w:r>
    </w:p>
  </w:endnote>
  <w:endnote w:type="continuationNotice" w:id="1">
    <w:p w14:paraId="46CC16B7" w14:textId="77777777" w:rsidR="00FB1241" w:rsidRDefault="00FB1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91E2A" w14:textId="77777777" w:rsidR="00FB1241" w:rsidRDefault="00FB1241">
      <w:r>
        <w:separator/>
      </w:r>
    </w:p>
  </w:footnote>
  <w:footnote w:type="continuationSeparator" w:id="0">
    <w:p w14:paraId="483A5F34" w14:textId="77777777" w:rsidR="00FB1241" w:rsidRDefault="00FB1241">
      <w:r>
        <w:continuationSeparator/>
      </w:r>
    </w:p>
  </w:footnote>
  <w:footnote w:type="continuationNotice" w:id="1">
    <w:p w14:paraId="2FB33138" w14:textId="77777777" w:rsidR="00FB1241" w:rsidRDefault="00FB1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602800A"/>
    <w:lvl w:ilvl="0">
      <w:start w:val="1"/>
      <w:numFmt w:val="decimal"/>
      <w:pStyle w:val="2"/>
      <w:lvlText w:val="%1."/>
      <w:lvlJc w:val="left"/>
      <w:pPr>
        <w:tabs>
          <w:tab w:val="num" w:pos="786"/>
        </w:tabs>
        <w:ind w:leftChars="400" w:left="786" w:hangingChars="200" w:hanging="360"/>
      </w:pPr>
    </w:lvl>
  </w:abstractNum>
  <w:abstractNum w:abstractNumId="1" w15:restartNumberingAfterBreak="0">
    <w:nsid w:val="29C1061B"/>
    <w:multiLevelType w:val="hybridMultilevel"/>
    <w:tmpl w:val="C0CA9C10"/>
    <w:lvl w:ilvl="0" w:tplc="3D4AC184">
      <w:start w:val="1"/>
      <w:numFmt w:val="decimal"/>
      <w:lvlText w:val="Observation %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16cid:durableId="2079745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5521382">
    <w:abstractNumId w:val="0"/>
  </w:num>
  <w:num w:numId="3" w16cid:durableId="894042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현진님(HYUNJIN KIM)/Access개발팀/5">
    <w15:presenceInfo w15:providerId="None" w15:userId="김현진님(HYUNJIN KIM)/Access개발팀/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hideSpellingError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2"/>
    <w:rsid w:val="000124DB"/>
    <w:rsid w:val="00022E4A"/>
    <w:rsid w:val="00050185"/>
    <w:rsid w:val="00070E09"/>
    <w:rsid w:val="000A6394"/>
    <w:rsid w:val="000B7FED"/>
    <w:rsid w:val="000C038A"/>
    <w:rsid w:val="000C6598"/>
    <w:rsid w:val="000D44B3"/>
    <w:rsid w:val="000D6612"/>
    <w:rsid w:val="00126894"/>
    <w:rsid w:val="00131805"/>
    <w:rsid w:val="001365DF"/>
    <w:rsid w:val="00145D43"/>
    <w:rsid w:val="00157409"/>
    <w:rsid w:val="00165BF3"/>
    <w:rsid w:val="001767CA"/>
    <w:rsid w:val="00192C46"/>
    <w:rsid w:val="001A08B3"/>
    <w:rsid w:val="001A7B60"/>
    <w:rsid w:val="001B52F0"/>
    <w:rsid w:val="001B68AF"/>
    <w:rsid w:val="001B7A65"/>
    <w:rsid w:val="001E41F3"/>
    <w:rsid w:val="001E6039"/>
    <w:rsid w:val="001F01CF"/>
    <w:rsid w:val="002156E8"/>
    <w:rsid w:val="00241FE3"/>
    <w:rsid w:val="0026004D"/>
    <w:rsid w:val="002640DD"/>
    <w:rsid w:val="002666A8"/>
    <w:rsid w:val="00272B21"/>
    <w:rsid w:val="00275D12"/>
    <w:rsid w:val="00282235"/>
    <w:rsid w:val="00282A7E"/>
    <w:rsid w:val="002837B7"/>
    <w:rsid w:val="00284FEB"/>
    <w:rsid w:val="002860C4"/>
    <w:rsid w:val="002B5741"/>
    <w:rsid w:val="002E472E"/>
    <w:rsid w:val="002E71B3"/>
    <w:rsid w:val="002F6DE1"/>
    <w:rsid w:val="00301059"/>
    <w:rsid w:val="00305409"/>
    <w:rsid w:val="00330126"/>
    <w:rsid w:val="00332D28"/>
    <w:rsid w:val="00337D8F"/>
    <w:rsid w:val="003433C3"/>
    <w:rsid w:val="003609EF"/>
    <w:rsid w:val="0036231A"/>
    <w:rsid w:val="00373321"/>
    <w:rsid w:val="00374DD4"/>
    <w:rsid w:val="003D36FF"/>
    <w:rsid w:val="003E1A36"/>
    <w:rsid w:val="00410371"/>
    <w:rsid w:val="004242F1"/>
    <w:rsid w:val="00443BAF"/>
    <w:rsid w:val="00453233"/>
    <w:rsid w:val="00460C57"/>
    <w:rsid w:val="004615EF"/>
    <w:rsid w:val="004A0332"/>
    <w:rsid w:val="004A62DE"/>
    <w:rsid w:val="004B75B7"/>
    <w:rsid w:val="004E4427"/>
    <w:rsid w:val="005141D9"/>
    <w:rsid w:val="0051580D"/>
    <w:rsid w:val="00543086"/>
    <w:rsid w:val="005436B8"/>
    <w:rsid w:val="00547111"/>
    <w:rsid w:val="0057022F"/>
    <w:rsid w:val="00573F5D"/>
    <w:rsid w:val="0058596A"/>
    <w:rsid w:val="00592D74"/>
    <w:rsid w:val="005C29AA"/>
    <w:rsid w:val="005E2C44"/>
    <w:rsid w:val="00621188"/>
    <w:rsid w:val="006219D4"/>
    <w:rsid w:val="006257ED"/>
    <w:rsid w:val="0065270E"/>
    <w:rsid w:val="00653DE4"/>
    <w:rsid w:val="00653FCA"/>
    <w:rsid w:val="00665C47"/>
    <w:rsid w:val="006769F0"/>
    <w:rsid w:val="00695808"/>
    <w:rsid w:val="006B26DB"/>
    <w:rsid w:val="006B46FB"/>
    <w:rsid w:val="006B6510"/>
    <w:rsid w:val="006C208F"/>
    <w:rsid w:val="006E21FB"/>
    <w:rsid w:val="006E2F51"/>
    <w:rsid w:val="00767917"/>
    <w:rsid w:val="00776580"/>
    <w:rsid w:val="00792342"/>
    <w:rsid w:val="007977A8"/>
    <w:rsid w:val="007B512A"/>
    <w:rsid w:val="007C2097"/>
    <w:rsid w:val="007D2BE3"/>
    <w:rsid w:val="007D6A07"/>
    <w:rsid w:val="007F22E5"/>
    <w:rsid w:val="007F7259"/>
    <w:rsid w:val="008040A8"/>
    <w:rsid w:val="008279FA"/>
    <w:rsid w:val="008468A9"/>
    <w:rsid w:val="008626E7"/>
    <w:rsid w:val="00870EE7"/>
    <w:rsid w:val="008863B9"/>
    <w:rsid w:val="008A45A6"/>
    <w:rsid w:val="008A4C6B"/>
    <w:rsid w:val="008D3CCC"/>
    <w:rsid w:val="008D7258"/>
    <w:rsid w:val="008F3789"/>
    <w:rsid w:val="008F686C"/>
    <w:rsid w:val="009148DE"/>
    <w:rsid w:val="0091770E"/>
    <w:rsid w:val="009232D7"/>
    <w:rsid w:val="00941E30"/>
    <w:rsid w:val="009531B0"/>
    <w:rsid w:val="00954424"/>
    <w:rsid w:val="00970D6C"/>
    <w:rsid w:val="009741B3"/>
    <w:rsid w:val="009777D9"/>
    <w:rsid w:val="009818C2"/>
    <w:rsid w:val="00991B88"/>
    <w:rsid w:val="009A5753"/>
    <w:rsid w:val="009A579D"/>
    <w:rsid w:val="009B1A59"/>
    <w:rsid w:val="009C0954"/>
    <w:rsid w:val="009E24A2"/>
    <w:rsid w:val="009E3297"/>
    <w:rsid w:val="009F734F"/>
    <w:rsid w:val="00A13561"/>
    <w:rsid w:val="00A20B6A"/>
    <w:rsid w:val="00A246B6"/>
    <w:rsid w:val="00A47E70"/>
    <w:rsid w:val="00A50CF0"/>
    <w:rsid w:val="00A54CC2"/>
    <w:rsid w:val="00A7671C"/>
    <w:rsid w:val="00A845A4"/>
    <w:rsid w:val="00A946EB"/>
    <w:rsid w:val="00AA2CBC"/>
    <w:rsid w:val="00AA737F"/>
    <w:rsid w:val="00AB1857"/>
    <w:rsid w:val="00AB7985"/>
    <w:rsid w:val="00AC5820"/>
    <w:rsid w:val="00AD1CD8"/>
    <w:rsid w:val="00AF1926"/>
    <w:rsid w:val="00AF7D46"/>
    <w:rsid w:val="00B11088"/>
    <w:rsid w:val="00B258BB"/>
    <w:rsid w:val="00B45B10"/>
    <w:rsid w:val="00B5625B"/>
    <w:rsid w:val="00B67B97"/>
    <w:rsid w:val="00B71665"/>
    <w:rsid w:val="00B73058"/>
    <w:rsid w:val="00B7453F"/>
    <w:rsid w:val="00B74DD7"/>
    <w:rsid w:val="00B80064"/>
    <w:rsid w:val="00B90442"/>
    <w:rsid w:val="00B968C8"/>
    <w:rsid w:val="00BA17D4"/>
    <w:rsid w:val="00BA3EC5"/>
    <w:rsid w:val="00BA51D9"/>
    <w:rsid w:val="00BB1674"/>
    <w:rsid w:val="00BB5DFC"/>
    <w:rsid w:val="00BB7007"/>
    <w:rsid w:val="00BD279D"/>
    <w:rsid w:val="00BD6BB8"/>
    <w:rsid w:val="00BF445C"/>
    <w:rsid w:val="00C223F0"/>
    <w:rsid w:val="00C62101"/>
    <w:rsid w:val="00C649E1"/>
    <w:rsid w:val="00C66BA2"/>
    <w:rsid w:val="00C72451"/>
    <w:rsid w:val="00C870F6"/>
    <w:rsid w:val="00C93C44"/>
    <w:rsid w:val="00C95985"/>
    <w:rsid w:val="00CB3230"/>
    <w:rsid w:val="00CC5026"/>
    <w:rsid w:val="00CC68D0"/>
    <w:rsid w:val="00D03F9A"/>
    <w:rsid w:val="00D06D51"/>
    <w:rsid w:val="00D24991"/>
    <w:rsid w:val="00D50255"/>
    <w:rsid w:val="00D66520"/>
    <w:rsid w:val="00D84AE9"/>
    <w:rsid w:val="00D9124E"/>
    <w:rsid w:val="00D97562"/>
    <w:rsid w:val="00DA1AF5"/>
    <w:rsid w:val="00DA269C"/>
    <w:rsid w:val="00DB2C8B"/>
    <w:rsid w:val="00DD16FD"/>
    <w:rsid w:val="00DE0603"/>
    <w:rsid w:val="00DE2C80"/>
    <w:rsid w:val="00DE34CF"/>
    <w:rsid w:val="00E13F3D"/>
    <w:rsid w:val="00E215B7"/>
    <w:rsid w:val="00E2625A"/>
    <w:rsid w:val="00E34898"/>
    <w:rsid w:val="00E351D6"/>
    <w:rsid w:val="00E538CB"/>
    <w:rsid w:val="00E94734"/>
    <w:rsid w:val="00EB09B7"/>
    <w:rsid w:val="00EB16BE"/>
    <w:rsid w:val="00ED14DA"/>
    <w:rsid w:val="00EE7D7C"/>
    <w:rsid w:val="00F02A6C"/>
    <w:rsid w:val="00F130F3"/>
    <w:rsid w:val="00F22D51"/>
    <w:rsid w:val="00F25D98"/>
    <w:rsid w:val="00F300FB"/>
    <w:rsid w:val="00F37A8F"/>
    <w:rsid w:val="00F60666"/>
    <w:rsid w:val="00F72981"/>
    <w:rsid w:val="00F912C9"/>
    <w:rsid w:val="00FB1241"/>
    <w:rsid w:val="00FB6386"/>
    <w:rsid w:val="00FC2033"/>
    <w:rsid w:val="00FC79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qFormat/>
    <w:rsid w:val="000B7FED"/>
    <w:pPr>
      <w:pBdr>
        <w:top w:val="none" w:sz="0" w:space="0" w:color="auto"/>
      </w:pBdr>
      <w:spacing w:before="180"/>
      <w:outlineLvl w:val="1"/>
    </w:pPr>
    <w:rPr>
      <w:sz w:val="32"/>
    </w:rPr>
  </w:style>
  <w:style w:type="paragraph" w:styleId="3">
    <w:name w:val="heading 3"/>
    <w:basedOn w:val="20"/>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FC7993"/>
    <w:rPr>
      <w:rFonts w:ascii="Times New Roman" w:hAnsi="Times New Roman"/>
      <w:lang w:val="en-GB" w:eastAsia="en-US"/>
    </w:rPr>
  </w:style>
  <w:style w:type="character" w:customStyle="1" w:styleId="NOChar">
    <w:name w:val="NO Char"/>
    <w:qFormat/>
    <w:locked/>
    <w:rsid w:val="008D725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927629">
      <w:bodyDiv w:val="1"/>
      <w:marLeft w:val="0"/>
      <w:marRight w:val="0"/>
      <w:marTop w:val="0"/>
      <w:marBottom w:val="0"/>
      <w:divBdr>
        <w:top w:val="none" w:sz="0" w:space="0" w:color="auto"/>
        <w:left w:val="none" w:sz="0" w:space="0" w:color="auto"/>
        <w:bottom w:val="none" w:sz="0" w:space="0" w:color="auto"/>
        <w:right w:val="none" w:sz="0" w:space="0" w:color="auto"/>
      </w:divBdr>
    </w:div>
    <w:div w:id="1030839020">
      <w:bodyDiv w:val="1"/>
      <w:marLeft w:val="0"/>
      <w:marRight w:val="0"/>
      <w:marTop w:val="0"/>
      <w:marBottom w:val="0"/>
      <w:divBdr>
        <w:top w:val="none" w:sz="0" w:space="0" w:color="auto"/>
        <w:left w:val="none" w:sz="0" w:space="0" w:color="auto"/>
        <w:bottom w:val="none" w:sz="0" w:space="0" w:color="auto"/>
        <w:right w:val="none" w:sz="0" w:space="0" w:color="auto"/>
      </w:divBdr>
    </w:div>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4</Pages>
  <Words>1919</Words>
  <Characters>9735</Characters>
  <Application>Microsoft Office Word</Application>
  <DocSecurity>0</DocSecurity>
  <Lines>347</Lines>
  <Paragraphs>204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11450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김현진님(HYUNJIN KIM)/Access개발팀/5</cp:lastModifiedBy>
  <cp:revision>4</cp:revision>
  <cp:lastPrinted>1900-01-01T06:00:00Z</cp:lastPrinted>
  <dcterms:created xsi:type="dcterms:W3CDTF">2025-11-20T22:03:00Z</dcterms:created>
  <dcterms:modified xsi:type="dcterms:W3CDTF">2025-11-20T22:35:00Z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SA1-254500</vt:lpwstr>
  </property>
  <property fmtid="{D5CDD505-2E9C-101B-9397-08002B2CF9AE}" pid="9" name="Spec#">
    <vt:lpwstr>22.261</vt:lpwstr>
  </property>
  <property fmtid="{D5CDD505-2E9C-101B-9397-08002B2CF9AE}" pid="10" name="Cr#">
    <vt:lpwstr>0857</vt:lpwstr>
  </property>
  <property fmtid="{D5CDD505-2E9C-101B-9397-08002B2CF9AE}" pid="11" name="Revision">
    <vt:lpwstr>-</vt:lpwstr>
  </property>
  <property fmtid="{D5CDD505-2E9C-101B-9397-08002B2CF9AE}" pid="12" name="Version">
    <vt:lpwstr>20.4.0</vt:lpwstr>
  </property>
  <property fmtid="{D5CDD505-2E9C-101B-9397-08002B2CF9AE}" pid="13" name="SourceIfWg">
    <vt:lpwstr>SK Telecom, LG Uplus, Verizon, Huawei, Hisilicon, China Unicom, China Telecom, vivo, NTT DOCOMO</vt:lpwstr>
  </property>
  <property fmtid="{D5CDD505-2E9C-101B-9397-08002B2CF9AE}" pid="14" name="SourceIfTsg">
    <vt:lpwstr>S1</vt:lpwstr>
  </property>
  <property fmtid="{D5CDD505-2E9C-101B-9397-08002B2CF9AE}" pid="15" name="RelatedWis">
    <vt:lpwstr>DUMMY</vt:lpwstr>
  </property>
  <property fmtid="{D5CDD505-2E9C-101B-9397-08002B2CF9AE}" pid="16" name="Cat">
    <vt:lpwstr>B</vt:lpwstr>
  </property>
  <property fmtid="{D5CDD505-2E9C-101B-9397-08002B2CF9AE}" pid="17" name="ResDate">
    <vt:lpwstr>2025-11-17</vt:lpwstr>
  </property>
  <property fmtid="{D5CDD505-2E9C-101B-9397-08002B2CF9AE}" pid="18" name="Release">
    <vt:lpwstr>Rel-20</vt:lpwstr>
  </property>
  <property fmtid="{D5CDD505-2E9C-101B-9397-08002B2CF9AE}" pid="19" name="CrTitle">
    <vt:lpwstr>Access category for delay tolerant service</vt:lpwstr>
  </property>
  <property fmtid="{D5CDD505-2E9C-101B-9397-08002B2CF9AE}" pid="20" name="MtgTitle">
    <vt:lpwstr>&lt;MTG_TITLE&gt;</vt:lpwstr>
  </property>
</Properties>
</file>